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59BA7" w14:textId="5F2B86E0" w:rsidR="0080095A" w:rsidRPr="0071191B" w:rsidRDefault="0071191B" w:rsidP="0071191B">
      <w:pPr>
        <w:jc w:val="center"/>
        <w:rPr>
          <w:sz w:val="44"/>
          <w:szCs w:val="44"/>
        </w:rPr>
      </w:pPr>
      <w:r w:rsidRPr="0071191B">
        <w:rPr>
          <w:sz w:val="44"/>
          <w:szCs w:val="44"/>
        </w:rPr>
        <w:t>Kilmersdon Parish Council</w:t>
      </w:r>
    </w:p>
    <w:p w14:paraId="28CEA280" w14:textId="5D0C7408" w:rsidR="0071191B" w:rsidRPr="0071191B" w:rsidRDefault="0071191B" w:rsidP="0071191B">
      <w:pPr>
        <w:jc w:val="center"/>
        <w:rPr>
          <w:b/>
          <w:bCs/>
          <w:sz w:val="40"/>
          <w:szCs w:val="40"/>
        </w:rPr>
      </w:pPr>
      <w:r w:rsidRPr="0071191B">
        <w:rPr>
          <w:b/>
          <w:bCs/>
          <w:sz w:val="40"/>
          <w:szCs w:val="40"/>
        </w:rPr>
        <w:t>M I N U T E S</w:t>
      </w:r>
    </w:p>
    <w:p w14:paraId="54E0B9BE" w14:textId="5B1E2B59" w:rsidR="0071191B" w:rsidRPr="0071191B" w:rsidRDefault="0071191B" w:rsidP="0071191B">
      <w:pPr>
        <w:jc w:val="center"/>
        <w:rPr>
          <w:u w:val="single"/>
        </w:rPr>
      </w:pPr>
      <w:r w:rsidRPr="0071191B">
        <w:rPr>
          <w:u w:val="single"/>
        </w:rPr>
        <w:t xml:space="preserve">Full Council Meeting held </w:t>
      </w:r>
      <w:r w:rsidR="00DF404B">
        <w:rPr>
          <w:u w:val="single"/>
        </w:rPr>
        <w:t>8</w:t>
      </w:r>
      <w:r w:rsidR="00DF404B" w:rsidRPr="00DF404B">
        <w:rPr>
          <w:u w:val="single"/>
          <w:vertAlign w:val="superscript"/>
        </w:rPr>
        <w:t>th</w:t>
      </w:r>
      <w:r w:rsidR="00DF404B">
        <w:rPr>
          <w:u w:val="single"/>
        </w:rPr>
        <w:t xml:space="preserve"> October 2024</w:t>
      </w:r>
    </w:p>
    <w:p w14:paraId="32CADB0A" w14:textId="4CB9F95D" w:rsidR="0071191B" w:rsidRPr="00A23ED1" w:rsidRDefault="0071191B" w:rsidP="0071191B">
      <w:pPr>
        <w:spacing w:after="0"/>
        <w:rPr>
          <w:sz w:val="20"/>
          <w:szCs w:val="20"/>
          <w:u w:val="single"/>
        </w:rPr>
      </w:pPr>
      <w:r w:rsidRPr="00A23ED1">
        <w:rPr>
          <w:sz w:val="20"/>
          <w:szCs w:val="20"/>
          <w:u w:val="single"/>
        </w:rPr>
        <w:t>In attendance:</w:t>
      </w:r>
    </w:p>
    <w:p w14:paraId="428ECF44" w14:textId="7B4D755A" w:rsidR="0071191B" w:rsidRPr="00A23ED1" w:rsidRDefault="0071191B" w:rsidP="0071191B">
      <w:pPr>
        <w:spacing w:after="0"/>
        <w:rPr>
          <w:sz w:val="20"/>
          <w:szCs w:val="20"/>
        </w:rPr>
      </w:pPr>
      <w:r w:rsidRPr="00A23ED1">
        <w:rPr>
          <w:sz w:val="20"/>
          <w:szCs w:val="20"/>
        </w:rPr>
        <w:t>Cllrs Ham, Lucas, Cook, Hudson</w:t>
      </w:r>
    </w:p>
    <w:p w14:paraId="1A28A77A" w14:textId="46D93858" w:rsidR="0071191B" w:rsidRDefault="0071191B" w:rsidP="0071191B">
      <w:pPr>
        <w:spacing w:after="0"/>
        <w:rPr>
          <w:sz w:val="20"/>
          <w:szCs w:val="20"/>
        </w:rPr>
      </w:pPr>
      <w:r w:rsidRPr="00A23ED1">
        <w:rPr>
          <w:sz w:val="20"/>
          <w:szCs w:val="20"/>
        </w:rPr>
        <w:t>Clerk to the Council</w:t>
      </w:r>
      <w:r w:rsidR="00B2534D" w:rsidRPr="00A23ED1">
        <w:rPr>
          <w:sz w:val="20"/>
          <w:szCs w:val="20"/>
        </w:rPr>
        <w:t xml:space="preserve"> </w:t>
      </w:r>
      <w:r w:rsidR="00A82F82" w:rsidRPr="00A23ED1">
        <w:rPr>
          <w:sz w:val="20"/>
          <w:szCs w:val="20"/>
        </w:rPr>
        <w:t xml:space="preserve"> Jen Gregory</w:t>
      </w:r>
    </w:p>
    <w:p w14:paraId="15AB8D18" w14:textId="1EF0AC24" w:rsidR="00AA2A22" w:rsidRPr="00A23ED1" w:rsidRDefault="00AA2A22" w:rsidP="0071191B">
      <w:pPr>
        <w:spacing w:after="0"/>
        <w:rPr>
          <w:sz w:val="20"/>
          <w:szCs w:val="20"/>
        </w:rPr>
      </w:pPr>
    </w:p>
    <w:p w14:paraId="5A8195CB" w14:textId="77777777" w:rsidR="0071191B" w:rsidRPr="00A23ED1" w:rsidRDefault="0071191B" w:rsidP="0071191B">
      <w:pPr>
        <w:spacing w:after="0"/>
        <w:rPr>
          <w:sz w:val="20"/>
          <w:szCs w:val="20"/>
        </w:rPr>
      </w:pPr>
    </w:p>
    <w:p w14:paraId="22C68730" w14:textId="31DA7561" w:rsidR="0071191B" w:rsidRPr="00A23ED1" w:rsidRDefault="0071191B" w:rsidP="0071191B">
      <w:pPr>
        <w:spacing w:after="0"/>
        <w:rPr>
          <w:sz w:val="20"/>
          <w:szCs w:val="20"/>
          <w:u w:val="single"/>
        </w:rPr>
      </w:pPr>
      <w:r w:rsidRPr="00A23ED1">
        <w:rPr>
          <w:sz w:val="20"/>
          <w:szCs w:val="20"/>
          <w:u w:val="single"/>
        </w:rPr>
        <w:t>Public Forum</w:t>
      </w:r>
    </w:p>
    <w:p w14:paraId="3C1DC8A7" w14:textId="63D5D235" w:rsidR="00A82F82" w:rsidRPr="00A23ED1" w:rsidRDefault="00AA2A22" w:rsidP="00A82F82">
      <w:pPr>
        <w:spacing w:after="0"/>
        <w:rPr>
          <w:sz w:val="20"/>
          <w:szCs w:val="20"/>
        </w:rPr>
      </w:pPr>
      <w:r>
        <w:rPr>
          <w:sz w:val="20"/>
          <w:szCs w:val="20"/>
        </w:rPr>
        <w:t xml:space="preserve">No members of the public in attendance. </w:t>
      </w:r>
    </w:p>
    <w:p w14:paraId="7BC89BF4" w14:textId="77777777" w:rsidR="00A82F82" w:rsidRPr="00A23ED1" w:rsidRDefault="00A82F82" w:rsidP="00A82F82">
      <w:pPr>
        <w:spacing w:after="0"/>
        <w:rPr>
          <w:sz w:val="20"/>
          <w:szCs w:val="20"/>
        </w:rPr>
      </w:pPr>
    </w:p>
    <w:p w14:paraId="7B25FBB2" w14:textId="659E906B" w:rsidR="0071191B" w:rsidRPr="00A23ED1" w:rsidRDefault="00A82F82" w:rsidP="00A82F82">
      <w:pPr>
        <w:tabs>
          <w:tab w:val="left" w:pos="993"/>
        </w:tabs>
        <w:spacing w:after="0"/>
        <w:rPr>
          <w:sz w:val="20"/>
          <w:szCs w:val="20"/>
        </w:rPr>
      </w:pPr>
      <w:r w:rsidRPr="00A23ED1">
        <w:rPr>
          <w:sz w:val="20"/>
          <w:szCs w:val="20"/>
        </w:rPr>
        <w:t xml:space="preserve">24/25 </w:t>
      </w:r>
      <w:r w:rsidR="00DF404B">
        <w:rPr>
          <w:sz w:val="20"/>
          <w:szCs w:val="20"/>
        </w:rPr>
        <w:t>40</w:t>
      </w:r>
      <w:r w:rsidRPr="00A23ED1">
        <w:rPr>
          <w:sz w:val="20"/>
          <w:szCs w:val="20"/>
        </w:rPr>
        <w:tab/>
      </w:r>
      <w:r w:rsidR="0071191B" w:rsidRPr="00A23ED1">
        <w:rPr>
          <w:sz w:val="20"/>
          <w:szCs w:val="20"/>
          <w:u w:val="single"/>
        </w:rPr>
        <w:t>Apologies for absence</w:t>
      </w:r>
    </w:p>
    <w:p w14:paraId="1DF42BEF" w14:textId="207D2355" w:rsidR="00A82F82" w:rsidRPr="00A23ED1" w:rsidRDefault="00A82F82" w:rsidP="00A82F82">
      <w:pPr>
        <w:pStyle w:val="ListParagraph"/>
        <w:tabs>
          <w:tab w:val="left" w:pos="993"/>
        </w:tabs>
        <w:spacing w:after="0"/>
        <w:rPr>
          <w:sz w:val="20"/>
          <w:szCs w:val="20"/>
        </w:rPr>
      </w:pPr>
      <w:r w:rsidRPr="00A23ED1">
        <w:rPr>
          <w:sz w:val="20"/>
          <w:szCs w:val="20"/>
        </w:rPr>
        <w:tab/>
      </w:r>
      <w:r w:rsidR="00DF404B">
        <w:rPr>
          <w:sz w:val="20"/>
          <w:szCs w:val="20"/>
        </w:rPr>
        <w:t xml:space="preserve">All councillors in attendance. </w:t>
      </w:r>
    </w:p>
    <w:p w14:paraId="0FBBF081" w14:textId="77777777" w:rsidR="00A82F82" w:rsidRPr="00A23ED1" w:rsidRDefault="00A82F82" w:rsidP="00A82F82">
      <w:pPr>
        <w:pStyle w:val="ListParagraph"/>
        <w:spacing w:after="0"/>
        <w:rPr>
          <w:sz w:val="20"/>
          <w:szCs w:val="20"/>
        </w:rPr>
      </w:pPr>
    </w:p>
    <w:p w14:paraId="49CF8366" w14:textId="0F1754F5" w:rsidR="0071191B" w:rsidRPr="00A23ED1" w:rsidRDefault="00A82F82" w:rsidP="00A82F82">
      <w:pPr>
        <w:pStyle w:val="ListParagraph"/>
        <w:tabs>
          <w:tab w:val="left" w:pos="993"/>
        </w:tabs>
        <w:spacing w:after="0"/>
        <w:ind w:left="0"/>
        <w:rPr>
          <w:sz w:val="20"/>
          <w:szCs w:val="20"/>
        </w:rPr>
      </w:pPr>
      <w:r w:rsidRPr="00A23ED1">
        <w:rPr>
          <w:sz w:val="20"/>
          <w:szCs w:val="20"/>
        </w:rPr>
        <w:t xml:space="preserve">24/25 </w:t>
      </w:r>
      <w:r w:rsidR="00DF404B">
        <w:rPr>
          <w:sz w:val="20"/>
          <w:szCs w:val="20"/>
        </w:rPr>
        <w:t>41</w:t>
      </w:r>
      <w:r w:rsidRPr="00A23ED1">
        <w:rPr>
          <w:sz w:val="20"/>
          <w:szCs w:val="20"/>
        </w:rPr>
        <w:tab/>
      </w:r>
      <w:r w:rsidR="0071191B" w:rsidRPr="00A23ED1">
        <w:rPr>
          <w:sz w:val="20"/>
          <w:szCs w:val="20"/>
          <w:u w:val="single"/>
        </w:rPr>
        <w:t>Chairman’s Welcome and Introductions</w:t>
      </w:r>
    </w:p>
    <w:p w14:paraId="4714E943" w14:textId="43A71B19" w:rsidR="00A82F82" w:rsidRPr="00A23ED1" w:rsidRDefault="00DF404B" w:rsidP="00AA2A22">
      <w:pPr>
        <w:pStyle w:val="ListParagraph"/>
        <w:tabs>
          <w:tab w:val="left" w:pos="993"/>
        </w:tabs>
        <w:spacing w:after="0"/>
        <w:ind w:left="993"/>
        <w:rPr>
          <w:sz w:val="20"/>
          <w:szCs w:val="20"/>
        </w:rPr>
      </w:pPr>
      <w:r>
        <w:rPr>
          <w:sz w:val="20"/>
          <w:szCs w:val="20"/>
        </w:rPr>
        <w:t xml:space="preserve">The Chair welcomed everyone to the meeting noting the exceptional rainfall today. </w:t>
      </w:r>
    </w:p>
    <w:p w14:paraId="51A36697" w14:textId="77777777" w:rsidR="00A82F82" w:rsidRPr="00A23ED1" w:rsidRDefault="00A82F82" w:rsidP="00A82F82">
      <w:pPr>
        <w:pStyle w:val="ListParagraph"/>
        <w:tabs>
          <w:tab w:val="left" w:pos="993"/>
        </w:tabs>
        <w:spacing w:after="0"/>
        <w:ind w:left="0"/>
        <w:rPr>
          <w:sz w:val="20"/>
          <w:szCs w:val="20"/>
        </w:rPr>
      </w:pPr>
    </w:p>
    <w:p w14:paraId="359390C3" w14:textId="2DE71492" w:rsidR="006C7E68" w:rsidRPr="00DB4A0D" w:rsidRDefault="00A82F82" w:rsidP="00A82F82">
      <w:pPr>
        <w:pStyle w:val="ListParagraph"/>
        <w:tabs>
          <w:tab w:val="left" w:pos="993"/>
        </w:tabs>
        <w:spacing w:after="0"/>
        <w:ind w:left="0"/>
        <w:rPr>
          <w:sz w:val="20"/>
          <w:szCs w:val="20"/>
          <w:u w:val="single"/>
        </w:rPr>
      </w:pPr>
      <w:r w:rsidRPr="00A23ED1">
        <w:rPr>
          <w:sz w:val="20"/>
          <w:szCs w:val="20"/>
        </w:rPr>
        <w:t>24/25</w:t>
      </w:r>
      <w:r w:rsidR="00DF404B">
        <w:rPr>
          <w:sz w:val="20"/>
          <w:szCs w:val="20"/>
        </w:rPr>
        <w:t xml:space="preserve"> 42</w:t>
      </w:r>
      <w:r w:rsidRPr="00A23ED1">
        <w:rPr>
          <w:sz w:val="20"/>
          <w:szCs w:val="20"/>
        </w:rPr>
        <w:tab/>
      </w:r>
      <w:r w:rsidR="006C7E68" w:rsidRPr="00DB4A0D">
        <w:rPr>
          <w:sz w:val="20"/>
          <w:szCs w:val="20"/>
          <w:u w:val="single"/>
        </w:rPr>
        <w:t>Declarations of Interest</w:t>
      </w:r>
    </w:p>
    <w:p w14:paraId="2C19CC40" w14:textId="5AE03002" w:rsidR="006C7E68" w:rsidRDefault="00DB4A0D" w:rsidP="00DB4A0D">
      <w:pPr>
        <w:pStyle w:val="ListParagraph"/>
        <w:tabs>
          <w:tab w:val="left" w:pos="993"/>
        </w:tabs>
        <w:spacing w:after="0"/>
        <w:ind w:left="993"/>
        <w:rPr>
          <w:sz w:val="20"/>
          <w:szCs w:val="20"/>
        </w:rPr>
      </w:pPr>
      <w:r>
        <w:rPr>
          <w:sz w:val="20"/>
          <w:szCs w:val="20"/>
        </w:rPr>
        <w:t>Three</w:t>
      </w:r>
      <w:r w:rsidR="006C7E68">
        <w:rPr>
          <w:sz w:val="20"/>
          <w:szCs w:val="20"/>
        </w:rPr>
        <w:t xml:space="preserve"> members Cllr Hudson, Ham and Lucas declared an interest in </w:t>
      </w:r>
      <w:r>
        <w:rPr>
          <w:sz w:val="20"/>
          <w:szCs w:val="20"/>
        </w:rPr>
        <w:t>Planning matter 2024/1767, dispensation allowed for members to be present in the room as this was “notification only”.</w:t>
      </w:r>
      <w:r w:rsidR="006C7E68">
        <w:rPr>
          <w:sz w:val="20"/>
          <w:szCs w:val="20"/>
        </w:rPr>
        <w:t xml:space="preserve"> </w:t>
      </w:r>
    </w:p>
    <w:p w14:paraId="2A250070" w14:textId="77777777" w:rsidR="006C7E68" w:rsidRDefault="006C7E68" w:rsidP="00A82F82">
      <w:pPr>
        <w:pStyle w:val="ListParagraph"/>
        <w:tabs>
          <w:tab w:val="left" w:pos="993"/>
        </w:tabs>
        <w:spacing w:after="0"/>
        <w:ind w:left="0"/>
        <w:rPr>
          <w:sz w:val="20"/>
          <w:szCs w:val="20"/>
        </w:rPr>
      </w:pPr>
    </w:p>
    <w:p w14:paraId="6C411F10" w14:textId="25B035B8" w:rsidR="00A82F82" w:rsidRPr="00A23ED1" w:rsidRDefault="006C7E68" w:rsidP="00A82F82">
      <w:pPr>
        <w:pStyle w:val="ListParagraph"/>
        <w:tabs>
          <w:tab w:val="left" w:pos="993"/>
        </w:tabs>
        <w:spacing w:after="0"/>
        <w:ind w:left="0"/>
        <w:rPr>
          <w:sz w:val="20"/>
          <w:szCs w:val="20"/>
        </w:rPr>
      </w:pPr>
      <w:r>
        <w:rPr>
          <w:sz w:val="20"/>
          <w:szCs w:val="20"/>
        </w:rPr>
        <w:t xml:space="preserve">24/25 43      </w:t>
      </w:r>
      <w:r w:rsidR="00A82F82" w:rsidRPr="00A23ED1">
        <w:rPr>
          <w:sz w:val="20"/>
          <w:szCs w:val="20"/>
          <w:u w:val="single"/>
        </w:rPr>
        <w:t>Minutes</w:t>
      </w:r>
    </w:p>
    <w:p w14:paraId="645D1ED5" w14:textId="13AB9482" w:rsidR="00A82F82" w:rsidRPr="00A23ED1" w:rsidRDefault="00A82F82" w:rsidP="00AA2A22">
      <w:pPr>
        <w:pStyle w:val="ListParagraph"/>
        <w:tabs>
          <w:tab w:val="left" w:pos="993"/>
        </w:tabs>
        <w:spacing w:after="0"/>
        <w:ind w:left="993"/>
        <w:rPr>
          <w:i/>
          <w:iCs/>
          <w:sz w:val="20"/>
          <w:szCs w:val="20"/>
        </w:rPr>
      </w:pPr>
      <w:r w:rsidRPr="00A23ED1">
        <w:rPr>
          <w:sz w:val="20"/>
          <w:szCs w:val="20"/>
        </w:rPr>
        <w:t xml:space="preserve">Minutes of the Full Council meeting held Wednesday </w:t>
      </w:r>
      <w:r w:rsidR="00AA2A22">
        <w:rPr>
          <w:sz w:val="20"/>
          <w:szCs w:val="20"/>
        </w:rPr>
        <w:t>17</w:t>
      </w:r>
      <w:r w:rsidR="00AA2A22" w:rsidRPr="00AA2A22">
        <w:rPr>
          <w:sz w:val="20"/>
          <w:szCs w:val="20"/>
          <w:vertAlign w:val="superscript"/>
        </w:rPr>
        <w:t>th</w:t>
      </w:r>
      <w:r w:rsidR="00AA2A22">
        <w:rPr>
          <w:sz w:val="20"/>
          <w:szCs w:val="20"/>
        </w:rPr>
        <w:t xml:space="preserve"> </w:t>
      </w:r>
      <w:r w:rsidR="00DF404B">
        <w:rPr>
          <w:sz w:val="20"/>
          <w:szCs w:val="20"/>
        </w:rPr>
        <w:t>September 2024</w:t>
      </w:r>
      <w:r w:rsidRPr="00A23ED1">
        <w:rPr>
          <w:sz w:val="20"/>
          <w:szCs w:val="20"/>
        </w:rPr>
        <w:t xml:space="preserve"> were approved as a correct record</w:t>
      </w:r>
      <w:r w:rsidR="00AA2A22">
        <w:rPr>
          <w:sz w:val="20"/>
          <w:szCs w:val="20"/>
        </w:rPr>
        <w:t xml:space="preserve">. </w:t>
      </w:r>
    </w:p>
    <w:p w14:paraId="301C883C" w14:textId="0D5A9708" w:rsidR="00A82F82" w:rsidRPr="00A23ED1" w:rsidRDefault="00A82F82" w:rsidP="00A82F82">
      <w:pPr>
        <w:pStyle w:val="ListParagraph"/>
        <w:tabs>
          <w:tab w:val="left" w:pos="993"/>
        </w:tabs>
        <w:spacing w:after="0"/>
        <w:rPr>
          <w:b/>
          <w:bCs/>
          <w:sz w:val="20"/>
          <w:szCs w:val="20"/>
        </w:rPr>
      </w:pPr>
      <w:r w:rsidRPr="00A23ED1">
        <w:rPr>
          <w:b/>
          <w:bCs/>
          <w:sz w:val="20"/>
          <w:szCs w:val="20"/>
        </w:rPr>
        <w:tab/>
        <w:t>Resolved: Minutes duly signed in the presence of the meeting.</w:t>
      </w:r>
    </w:p>
    <w:p w14:paraId="5BE9139E" w14:textId="77777777" w:rsidR="00B2534D" w:rsidRPr="00A23ED1" w:rsidRDefault="00B2534D" w:rsidP="00B2534D">
      <w:pPr>
        <w:pStyle w:val="ListParagraph"/>
        <w:spacing w:after="0"/>
        <w:rPr>
          <w:b/>
          <w:bCs/>
          <w:sz w:val="20"/>
          <w:szCs w:val="20"/>
        </w:rPr>
      </w:pPr>
    </w:p>
    <w:p w14:paraId="38E09728" w14:textId="3033DCF3" w:rsidR="0068054C" w:rsidRPr="0068054C" w:rsidRDefault="00B2534D" w:rsidP="00B2534D">
      <w:pPr>
        <w:pStyle w:val="ListParagraph"/>
        <w:tabs>
          <w:tab w:val="left" w:pos="993"/>
        </w:tabs>
        <w:spacing w:after="0"/>
        <w:ind w:left="0"/>
        <w:rPr>
          <w:sz w:val="20"/>
          <w:szCs w:val="20"/>
        </w:rPr>
      </w:pPr>
      <w:r w:rsidRPr="0068054C">
        <w:rPr>
          <w:sz w:val="20"/>
          <w:szCs w:val="20"/>
        </w:rPr>
        <w:t xml:space="preserve">24/25 </w:t>
      </w:r>
      <w:r w:rsidR="00DF404B">
        <w:rPr>
          <w:sz w:val="20"/>
          <w:szCs w:val="20"/>
        </w:rPr>
        <w:t>4</w:t>
      </w:r>
      <w:r w:rsidR="006C7E68">
        <w:rPr>
          <w:sz w:val="20"/>
          <w:szCs w:val="20"/>
        </w:rPr>
        <w:t>4</w:t>
      </w:r>
      <w:r w:rsidRPr="0068054C">
        <w:rPr>
          <w:sz w:val="20"/>
          <w:szCs w:val="20"/>
        </w:rPr>
        <w:t>.</w:t>
      </w:r>
      <w:r w:rsidRPr="0068054C">
        <w:rPr>
          <w:sz w:val="20"/>
          <w:szCs w:val="20"/>
        </w:rPr>
        <w:tab/>
      </w:r>
      <w:r w:rsidR="00DB5DA7">
        <w:rPr>
          <w:sz w:val="20"/>
          <w:szCs w:val="20"/>
          <w:u w:val="single"/>
        </w:rPr>
        <w:t xml:space="preserve">Matters Arising </w:t>
      </w:r>
    </w:p>
    <w:p w14:paraId="7F78C768" w14:textId="711F2000" w:rsidR="00DF404B" w:rsidRDefault="00DF404B" w:rsidP="00DF404B">
      <w:pPr>
        <w:shd w:val="clear" w:color="auto" w:fill="FFFFFF"/>
        <w:spacing w:after="0"/>
        <w:ind w:left="927" w:hanging="207"/>
        <w:rPr>
          <w:rFonts w:cs="Open Sans"/>
          <w:sz w:val="20"/>
          <w:szCs w:val="20"/>
        </w:rPr>
      </w:pPr>
      <w:r>
        <w:rPr>
          <w:rFonts w:cs="Open Sans"/>
          <w:sz w:val="20"/>
          <w:szCs w:val="20"/>
        </w:rPr>
        <w:t xml:space="preserve">       </w:t>
      </w:r>
      <w:r w:rsidRPr="00DF404B">
        <w:rPr>
          <w:rFonts w:cs="Open Sans"/>
          <w:sz w:val="20"/>
          <w:szCs w:val="20"/>
        </w:rPr>
        <w:t>Online Storage arrangement (to consider)</w:t>
      </w:r>
    </w:p>
    <w:p w14:paraId="0839E416" w14:textId="52F1EEF5" w:rsidR="00DF404B" w:rsidRPr="00DF404B" w:rsidRDefault="00DF404B" w:rsidP="00DF404B">
      <w:pPr>
        <w:shd w:val="clear" w:color="auto" w:fill="FFFFFF"/>
        <w:spacing w:after="0"/>
        <w:ind w:left="993" w:hanging="273"/>
        <w:rPr>
          <w:rFonts w:cs="Open Sans"/>
          <w:color w:val="4C94D8" w:themeColor="text2" w:themeTint="80"/>
          <w:sz w:val="20"/>
          <w:szCs w:val="20"/>
        </w:rPr>
      </w:pPr>
      <w:r>
        <w:rPr>
          <w:rFonts w:cs="Open Sans"/>
          <w:sz w:val="20"/>
          <w:szCs w:val="20"/>
        </w:rPr>
        <w:tab/>
      </w:r>
      <w:r w:rsidRPr="00DF404B">
        <w:rPr>
          <w:rFonts w:cs="Open Sans"/>
          <w:color w:val="4C94D8" w:themeColor="text2" w:themeTint="80"/>
          <w:sz w:val="20"/>
          <w:szCs w:val="20"/>
        </w:rPr>
        <w:t>Costs were considered prohibitive for such a service.  A google drive would be set up as a trial measure</w:t>
      </w:r>
    </w:p>
    <w:p w14:paraId="5786EF5E" w14:textId="6F46BD4C" w:rsidR="00DF404B" w:rsidRDefault="00DF404B" w:rsidP="00DF404B">
      <w:pPr>
        <w:shd w:val="clear" w:color="auto" w:fill="FFFFFF"/>
        <w:spacing w:after="0"/>
        <w:ind w:left="993" w:hanging="633"/>
        <w:rPr>
          <w:rFonts w:cs="Open Sans"/>
          <w:sz w:val="20"/>
          <w:szCs w:val="20"/>
        </w:rPr>
      </w:pPr>
      <w:r w:rsidRPr="00DF404B">
        <w:rPr>
          <w:rFonts w:cs="Open Sans"/>
          <w:sz w:val="20"/>
          <w:szCs w:val="20"/>
        </w:rPr>
        <w:t xml:space="preserve"> </w:t>
      </w:r>
      <w:r>
        <w:rPr>
          <w:rFonts w:cs="Open Sans"/>
          <w:sz w:val="20"/>
          <w:szCs w:val="20"/>
        </w:rPr>
        <w:t xml:space="preserve">   </w:t>
      </w:r>
      <w:r>
        <w:rPr>
          <w:rFonts w:cs="Open Sans"/>
          <w:sz w:val="20"/>
          <w:szCs w:val="20"/>
        </w:rPr>
        <w:tab/>
      </w:r>
      <w:r w:rsidRPr="00DF404B">
        <w:rPr>
          <w:rFonts w:cs="Open Sans"/>
          <w:sz w:val="20"/>
          <w:szCs w:val="20"/>
        </w:rPr>
        <w:t>Bin Emptying provision by Somerset Council and related costs (For information)</w:t>
      </w:r>
    </w:p>
    <w:p w14:paraId="1B72C375" w14:textId="58F60233" w:rsidR="00DF404B" w:rsidRPr="00DF404B" w:rsidRDefault="00DF404B" w:rsidP="00DF404B">
      <w:pPr>
        <w:shd w:val="clear" w:color="auto" w:fill="FFFFFF"/>
        <w:spacing w:after="0"/>
        <w:ind w:left="993" w:hanging="633"/>
        <w:rPr>
          <w:rFonts w:cs="Open Sans"/>
          <w:color w:val="4C94D8" w:themeColor="text2" w:themeTint="80"/>
          <w:sz w:val="20"/>
          <w:szCs w:val="20"/>
        </w:rPr>
      </w:pPr>
      <w:r>
        <w:rPr>
          <w:rFonts w:cs="Open Sans"/>
          <w:sz w:val="20"/>
          <w:szCs w:val="20"/>
        </w:rPr>
        <w:tab/>
      </w:r>
      <w:r w:rsidRPr="00DF404B">
        <w:rPr>
          <w:rFonts w:cs="Open Sans"/>
          <w:color w:val="4C94D8" w:themeColor="text2" w:themeTint="80"/>
          <w:sz w:val="20"/>
          <w:szCs w:val="20"/>
        </w:rPr>
        <w:t xml:space="preserve">Bin locations: </w:t>
      </w:r>
      <w:r w:rsidRPr="00DF404B">
        <w:rPr>
          <w:rFonts w:cs="Open Sans"/>
          <w:color w:val="4C94D8" w:themeColor="text2" w:themeTint="80"/>
          <w:sz w:val="20"/>
          <w:szCs w:val="20"/>
        </w:rPr>
        <w:t>Near the Church Gate</w:t>
      </w:r>
      <w:r w:rsidRPr="00DF404B">
        <w:rPr>
          <w:rFonts w:cs="Open Sans"/>
          <w:color w:val="4C94D8" w:themeColor="text2" w:themeTint="80"/>
          <w:sz w:val="20"/>
          <w:szCs w:val="20"/>
        </w:rPr>
        <w:t xml:space="preserve">, </w:t>
      </w:r>
      <w:r w:rsidRPr="00DF404B">
        <w:rPr>
          <w:rFonts w:cs="Open Sans"/>
          <w:color w:val="4C94D8" w:themeColor="text2" w:themeTint="80"/>
          <w:sz w:val="20"/>
          <w:szCs w:val="20"/>
        </w:rPr>
        <w:t>Ames Lane</w:t>
      </w:r>
      <w:r w:rsidRPr="00DF404B">
        <w:rPr>
          <w:rFonts w:cs="Open Sans"/>
          <w:color w:val="4C94D8" w:themeColor="text2" w:themeTint="80"/>
          <w:sz w:val="20"/>
          <w:szCs w:val="20"/>
        </w:rPr>
        <w:t xml:space="preserve">, </w:t>
      </w:r>
      <w:r w:rsidRPr="00DF404B">
        <w:rPr>
          <w:rFonts w:cs="Open Sans"/>
          <w:color w:val="4C94D8" w:themeColor="text2" w:themeTint="80"/>
          <w:sz w:val="20"/>
          <w:szCs w:val="20"/>
        </w:rPr>
        <w:t>Kilmersdon Play Park x3</w:t>
      </w:r>
      <w:r w:rsidRPr="00DF404B">
        <w:rPr>
          <w:rFonts w:cs="Open Sans"/>
          <w:color w:val="4C94D8" w:themeColor="text2" w:themeTint="80"/>
          <w:sz w:val="20"/>
          <w:szCs w:val="20"/>
        </w:rPr>
        <w:t xml:space="preserve"> cost of £46.50 per collection with the aim to collect 70% full bins once a week but admission from Somerset that this was difficult to quantify however the parish Council would aim to monitor as this was a considerable annual cost and would decide frequency. </w:t>
      </w:r>
    </w:p>
    <w:p w14:paraId="6E99DC76" w14:textId="765D57BA" w:rsidR="00DF404B" w:rsidRDefault="00DF404B" w:rsidP="00DF404B">
      <w:pPr>
        <w:shd w:val="clear" w:color="auto" w:fill="FFFFFF"/>
        <w:spacing w:after="0"/>
        <w:ind w:left="993" w:hanging="633"/>
        <w:rPr>
          <w:rFonts w:cs="Open Sans"/>
          <w:sz w:val="20"/>
          <w:szCs w:val="20"/>
        </w:rPr>
      </w:pPr>
      <w:r>
        <w:rPr>
          <w:rFonts w:cs="Open Sans"/>
          <w:sz w:val="20"/>
          <w:szCs w:val="20"/>
        </w:rPr>
        <w:t xml:space="preserve"> </w:t>
      </w:r>
      <w:r w:rsidRPr="00DF404B">
        <w:rPr>
          <w:rFonts w:cs="Open Sans"/>
          <w:sz w:val="20"/>
          <w:szCs w:val="20"/>
        </w:rPr>
        <w:t xml:space="preserve"> </w:t>
      </w:r>
      <w:r>
        <w:rPr>
          <w:rFonts w:cs="Open Sans"/>
          <w:sz w:val="20"/>
          <w:szCs w:val="20"/>
        </w:rPr>
        <w:tab/>
      </w:r>
      <w:r w:rsidRPr="00DF404B">
        <w:rPr>
          <w:rFonts w:cs="Open Sans"/>
          <w:sz w:val="20"/>
          <w:szCs w:val="20"/>
        </w:rPr>
        <w:t>Councillors Surgery 22</w:t>
      </w:r>
      <w:r w:rsidRPr="00DF404B">
        <w:rPr>
          <w:rFonts w:cs="Open Sans"/>
          <w:sz w:val="20"/>
          <w:szCs w:val="20"/>
          <w:vertAlign w:val="superscript"/>
        </w:rPr>
        <w:t>nd</w:t>
      </w:r>
      <w:r w:rsidRPr="00DF404B">
        <w:rPr>
          <w:rFonts w:cs="Open Sans"/>
          <w:sz w:val="20"/>
          <w:szCs w:val="20"/>
        </w:rPr>
        <w:t xml:space="preserve"> October</w:t>
      </w:r>
    </w:p>
    <w:p w14:paraId="2DA6D1C7" w14:textId="44B81D1C" w:rsidR="00DF404B" w:rsidRPr="00DF404B" w:rsidRDefault="00DF404B" w:rsidP="00DF404B">
      <w:pPr>
        <w:shd w:val="clear" w:color="auto" w:fill="FFFFFF"/>
        <w:spacing w:after="0"/>
        <w:ind w:left="993" w:hanging="633"/>
        <w:rPr>
          <w:rFonts w:cs="Open Sans"/>
          <w:color w:val="4C94D8" w:themeColor="text2" w:themeTint="80"/>
          <w:sz w:val="20"/>
          <w:szCs w:val="20"/>
        </w:rPr>
      </w:pPr>
      <w:r>
        <w:rPr>
          <w:rFonts w:cs="Open Sans"/>
          <w:sz w:val="20"/>
          <w:szCs w:val="20"/>
        </w:rPr>
        <w:tab/>
      </w:r>
      <w:r w:rsidRPr="00DF404B">
        <w:rPr>
          <w:rFonts w:cs="Open Sans"/>
          <w:color w:val="4C94D8" w:themeColor="text2" w:themeTint="80"/>
          <w:sz w:val="20"/>
          <w:szCs w:val="20"/>
        </w:rPr>
        <w:t>An hour workshop from 5.45pm to 6.45pm looking at specific elements such as the Fossefield Road development and hearing concerns from residents generally.  The Police vehicle would also be present at the same time.  Agreed to arrive early to set up and have prompts.  A-Board to be displayed prior to the event.</w:t>
      </w:r>
    </w:p>
    <w:p w14:paraId="1FAB899D" w14:textId="18E793EF" w:rsidR="00DF404B" w:rsidRDefault="00DF404B" w:rsidP="00DF404B">
      <w:pPr>
        <w:shd w:val="clear" w:color="auto" w:fill="FFFFFF"/>
        <w:spacing w:after="0"/>
        <w:ind w:left="993" w:hanging="633"/>
        <w:rPr>
          <w:rFonts w:cs="Open Sans"/>
          <w:sz w:val="20"/>
          <w:szCs w:val="20"/>
        </w:rPr>
      </w:pPr>
      <w:r w:rsidRPr="00DF404B">
        <w:rPr>
          <w:rFonts w:cs="Open Sans"/>
          <w:sz w:val="20"/>
          <w:szCs w:val="20"/>
        </w:rPr>
        <w:t xml:space="preserve"> </w:t>
      </w:r>
      <w:r>
        <w:rPr>
          <w:rFonts w:cs="Open Sans"/>
          <w:sz w:val="20"/>
          <w:szCs w:val="20"/>
        </w:rPr>
        <w:tab/>
      </w:r>
      <w:r w:rsidRPr="00DF404B">
        <w:rPr>
          <w:rFonts w:cs="Open Sans"/>
          <w:sz w:val="20"/>
          <w:szCs w:val="20"/>
        </w:rPr>
        <w:t>Village Shop Grant Monies</w:t>
      </w:r>
    </w:p>
    <w:p w14:paraId="6122A0B9" w14:textId="2622B736" w:rsidR="00DF404B" w:rsidRDefault="00DF404B" w:rsidP="00DF404B">
      <w:pPr>
        <w:shd w:val="clear" w:color="auto" w:fill="FFFFFF"/>
        <w:spacing w:after="0"/>
        <w:ind w:left="993" w:hanging="633"/>
        <w:rPr>
          <w:rFonts w:cs="Open Sans"/>
          <w:sz w:val="20"/>
          <w:szCs w:val="20"/>
        </w:rPr>
      </w:pPr>
      <w:r>
        <w:rPr>
          <w:rFonts w:cs="Open Sans"/>
          <w:sz w:val="20"/>
          <w:szCs w:val="20"/>
        </w:rPr>
        <w:tab/>
      </w:r>
      <w:r w:rsidRPr="00DF404B">
        <w:rPr>
          <w:rFonts w:cs="Open Sans"/>
          <w:color w:val="4C94D8" w:themeColor="text2" w:themeTint="80"/>
          <w:sz w:val="20"/>
          <w:szCs w:val="20"/>
        </w:rPr>
        <w:t xml:space="preserve">No response made.  Cllr Cook would address personally. </w:t>
      </w:r>
    </w:p>
    <w:p w14:paraId="12CB117F" w14:textId="43EE5A7D" w:rsidR="00DF404B" w:rsidRDefault="00DF404B" w:rsidP="00DF404B">
      <w:pPr>
        <w:shd w:val="clear" w:color="auto" w:fill="FFFFFF"/>
        <w:spacing w:after="0"/>
        <w:ind w:left="840" w:firstLine="153"/>
        <w:rPr>
          <w:rFonts w:cs="Open Sans"/>
          <w:sz w:val="20"/>
          <w:szCs w:val="20"/>
        </w:rPr>
      </w:pPr>
      <w:r w:rsidRPr="00DF404B">
        <w:rPr>
          <w:rFonts w:cs="Open Sans"/>
          <w:sz w:val="20"/>
          <w:szCs w:val="20"/>
        </w:rPr>
        <w:t>Grasscutting strimming and Contract</w:t>
      </w:r>
    </w:p>
    <w:p w14:paraId="756A8BD4" w14:textId="62B71F9E" w:rsidR="00895D6F" w:rsidRPr="00895D6F" w:rsidRDefault="00895D6F" w:rsidP="00895D6F">
      <w:pPr>
        <w:shd w:val="clear" w:color="auto" w:fill="FFFFFF"/>
        <w:spacing w:after="0"/>
        <w:ind w:left="993"/>
        <w:rPr>
          <w:rFonts w:cs="Open Sans"/>
          <w:color w:val="4C94D8" w:themeColor="text2" w:themeTint="80"/>
          <w:sz w:val="20"/>
          <w:szCs w:val="20"/>
        </w:rPr>
      </w:pPr>
      <w:r w:rsidRPr="00895D6F">
        <w:rPr>
          <w:rFonts w:cs="Open Sans"/>
          <w:color w:val="4C94D8" w:themeColor="text2" w:themeTint="80"/>
          <w:sz w:val="20"/>
          <w:szCs w:val="20"/>
        </w:rPr>
        <w:t>LSJ said they would work on</w:t>
      </w:r>
      <w:r w:rsidR="00DB4A0D">
        <w:rPr>
          <w:rFonts w:cs="Open Sans"/>
          <w:color w:val="4C94D8" w:themeColor="text2" w:themeTint="80"/>
          <w:sz w:val="20"/>
          <w:szCs w:val="20"/>
        </w:rPr>
        <w:t xml:space="preserve"> providing</w:t>
      </w:r>
      <w:r w:rsidRPr="00895D6F">
        <w:rPr>
          <w:rFonts w:cs="Open Sans"/>
          <w:color w:val="4C94D8" w:themeColor="text2" w:themeTint="80"/>
          <w:sz w:val="20"/>
          <w:szCs w:val="20"/>
        </w:rPr>
        <w:t xml:space="preserve"> a contract.  As for strimming they had made suggestions for metal collars</w:t>
      </w:r>
      <w:r>
        <w:rPr>
          <w:rFonts w:cs="Open Sans"/>
          <w:color w:val="4C94D8" w:themeColor="text2" w:themeTint="80"/>
          <w:sz w:val="20"/>
          <w:szCs w:val="20"/>
        </w:rPr>
        <w:t xml:space="preserve"> for posts and play equipment</w:t>
      </w:r>
      <w:r w:rsidRPr="00895D6F">
        <w:rPr>
          <w:rFonts w:cs="Open Sans"/>
          <w:color w:val="4C94D8" w:themeColor="text2" w:themeTint="80"/>
          <w:sz w:val="20"/>
          <w:szCs w:val="20"/>
        </w:rPr>
        <w:t xml:space="preserve"> and wildflower areas to trees.  </w:t>
      </w:r>
      <w:r w:rsidR="00DB4A0D" w:rsidRPr="00895D6F">
        <w:rPr>
          <w:rFonts w:cs="Open Sans"/>
          <w:color w:val="4C94D8" w:themeColor="text2" w:themeTint="80"/>
          <w:sz w:val="20"/>
          <w:szCs w:val="20"/>
        </w:rPr>
        <w:t>However,</w:t>
      </w:r>
      <w:r w:rsidRPr="00895D6F">
        <w:rPr>
          <w:rFonts w:cs="Open Sans"/>
          <w:color w:val="4C94D8" w:themeColor="text2" w:themeTint="80"/>
          <w:sz w:val="20"/>
          <w:szCs w:val="20"/>
        </w:rPr>
        <w:t xml:space="preserve"> after discussion this was not felt a good idea and perhaps letting the grass grow in these areas would be better.  A trial of this would be advised and perhaps </w:t>
      </w:r>
      <w:r>
        <w:rPr>
          <w:rFonts w:cs="Open Sans"/>
          <w:color w:val="4C94D8" w:themeColor="text2" w:themeTint="80"/>
          <w:sz w:val="20"/>
          <w:szCs w:val="20"/>
        </w:rPr>
        <w:t xml:space="preserve">consider </w:t>
      </w:r>
      <w:r w:rsidRPr="00895D6F">
        <w:rPr>
          <w:rFonts w:cs="Open Sans"/>
          <w:color w:val="4C94D8" w:themeColor="text2" w:themeTint="80"/>
          <w:sz w:val="20"/>
          <w:szCs w:val="20"/>
        </w:rPr>
        <w:t xml:space="preserve">mulching the trees and planting bulbs. </w:t>
      </w:r>
    </w:p>
    <w:p w14:paraId="136AF73A" w14:textId="51ED09E2" w:rsidR="00DF404B" w:rsidRDefault="00DF404B" w:rsidP="00895D6F">
      <w:pPr>
        <w:shd w:val="clear" w:color="auto" w:fill="FFFFFF"/>
        <w:spacing w:after="0"/>
        <w:ind w:left="993" w:hanging="633"/>
        <w:rPr>
          <w:rFonts w:cs="Open Sans"/>
          <w:sz w:val="20"/>
          <w:szCs w:val="20"/>
        </w:rPr>
      </w:pPr>
      <w:r w:rsidRPr="00DF404B">
        <w:rPr>
          <w:rFonts w:cs="Open Sans"/>
          <w:sz w:val="20"/>
          <w:szCs w:val="20"/>
        </w:rPr>
        <w:t xml:space="preserve"> </w:t>
      </w:r>
      <w:r w:rsidR="00895D6F">
        <w:rPr>
          <w:rFonts w:cs="Open Sans"/>
          <w:sz w:val="20"/>
          <w:szCs w:val="20"/>
        </w:rPr>
        <w:tab/>
      </w:r>
      <w:r w:rsidRPr="00DF404B">
        <w:rPr>
          <w:rFonts w:cs="Open Sans"/>
          <w:sz w:val="20"/>
          <w:szCs w:val="20"/>
        </w:rPr>
        <w:t>Zip Wire Maintenance / Cost</w:t>
      </w:r>
    </w:p>
    <w:p w14:paraId="49EBE35D" w14:textId="3E9D0B76" w:rsidR="00895D6F" w:rsidRPr="00DF404B" w:rsidRDefault="00895D6F" w:rsidP="00895D6F">
      <w:pPr>
        <w:shd w:val="clear" w:color="auto" w:fill="FFFFFF"/>
        <w:spacing w:after="0"/>
        <w:ind w:left="993" w:hanging="633"/>
        <w:rPr>
          <w:rFonts w:cs="Open Sans"/>
          <w:sz w:val="20"/>
          <w:szCs w:val="20"/>
        </w:rPr>
      </w:pPr>
      <w:r>
        <w:rPr>
          <w:rFonts w:cs="Open Sans"/>
          <w:sz w:val="20"/>
          <w:szCs w:val="20"/>
        </w:rPr>
        <w:tab/>
      </w:r>
      <w:r w:rsidRPr="00895D6F">
        <w:rPr>
          <w:rFonts w:cs="Open Sans"/>
          <w:color w:val="4C94D8" w:themeColor="text2" w:themeTint="80"/>
          <w:sz w:val="20"/>
          <w:szCs w:val="20"/>
        </w:rPr>
        <w:t xml:space="preserve">Cost appeared excessive with questions as a result regarding maintenance given their location and the need/amount  of inspections generally.  The Clerk would look into and report back </w:t>
      </w:r>
    </w:p>
    <w:p w14:paraId="2046C1D3" w14:textId="29CD9592" w:rsidR="00DF404B" w:rsidRDefault="00DF404B" w:rsidP="00895D6F">
      <w:pPr>
        <w:shd w:val="clear" w:color="auto" w:fill="FFFFFF"/>
        <w:spacing w:after="0"/>
        <w:ind w:left="840" w:firstLine="153"/>
        <w:rPr>
          <w:rFonts w:cs="Open Sans"/>
          <w:sz w:val="20"/>
          <w:szCs w:val="20"/>
        </w:rPr>
      </w:pPr>
      <w:r w:rsidRPr="00DF404B">
        <w:rPr>
          <w:rFonts w:cs="Open Sans"/>
          <w:sz w:val="20"/>
          <w:szCs w:val="20"/>
        </w:rPr>
        <w:t>Questions of Planner reference Fossefield Appeal</w:t>
      </w:r>
    </w:p>
    <w:p w14:paraId="5F5240C2" w14:textId="55F3C285" w:rsidR="00895D6F" w:rsidRPr="00895D6F" w:rsidRDefault="00895D6F" w:rsidP="00895D6F">
      <w:pPr>
        <w:shd w:val="clear" w:color="auto" w:fill="FFFFFF"/>
        <w:spacing w:after="0"/>
        <w:ind w:left="993"/>
        <w:rPr>
          <w:rFonts w:cs="Open Sans"/>
          <w:color w:val="4C94D8" w:themeColor="text2" w:themeTint="80"/>
          <w:sz w:val="20"/>
          <w:szCs w:val="20"/>
        </w:rPr>
      </w:pPr>
      <w:r w:rsidRPr="00895D6F">
        <w:rPr>
          <w:rFonts w:cs="Open Sans"/>
          <w:color w:val="4C94D8" w:themeColor="text2" w:themeTint="80"/>
          <w:sz w:val="20"/>
          <w:szCs w:val="20"/>
        </w:rPr>
        <w:t xml:space="preserve">As an “interested party” we would be advised of any appeal.  The process was 6 months so based on information provide was expected around late January / February.  The Council discussed the use of </w:t>
      </w:r>
      <w:r w:rsidRPr="00895D6F">
        <w:rPr>
          <w:rFonts w:cs="Open Sans"/>
          <w:color w:val="4C94D8" w:themeColor="text2" w:themeTint="80"/>
          <w:sz w:val="20"/>
          <w:szCs w:val="20"/>
        </w:rPr>
        <w:lastRenderedPageBreak/>
        <w:t xml:space="preserve">consultants (as used by NSP Parish) and would look into costs in preparation of feedback from the Surgery if this was a route residents wished to take. </w:t>
      </w:r>
    </w:p>
    <w:p w14:paraId="55868634" w14:textId="4BD6BCE9" w:rsidR="00DF404B" w:rsidRDefault="00DF404B" w:rsidP="00895D6F">
      <w:pPr>
        <w:shd w:val="clear" w:color="auto" w:fill="FFFFFF"/>
        <w:spacing w:after="0"/>
        <w:ind w:left="993" w:hanging="633"/>
        <w:rPr>
          <w:rFonts w:cs="Open Sans"/>
          <w:sz w:val="20"/>
          <w:szCs w:val="20"/>
        </w:rPr>
      </w:pPr>
      <w:r w:rsidRPr="00DF404B">
        <w:rPr>
          <w:rFonts w:cs="Open Sans"/>
          <w:sz w:val="20"/>
          <w:szCs w:val="20"/>
        </w:rPr>
        <w:t xml:space="preserve"> </w:t>
      </w:r>
      <w:r w:rsidR="00895D6F">
        <w:rPr>
          <w:rFonts w:cs="Open Sans"/>
          <w:sz w:val="20"/>
          <w:szCs w:val="20"/>
        </w:rPr>
        <w:tab/>
      </w:r>
      <w:r w:rsidR="00DB4A0D">
        <w:rPr>
          <w:rFonts w:cs="Open Sans"/>
          <w:sz w:val="20"/>
          <w:szCs w:val="20"/>
        </w:rPr>
        <w:t>Q</w:t>
      </w:r>
      <w:r w:rsidR="00DB4A0D" w:rsidRPr="00DF404B">
        <w:rPr>
          <w:rFonts w:cs="Open Sans"/>
          <w:sz w:val="20"/>
          <w:szCs w:val="20"/>
        </w:rPr>
        <w:t>uestions</w:t>
      </w:r>
      <w:r w:rsidRPr="00DF404B">
        <w:rPr>
          <w:rFonts w:cs="Open Sans"/>
          <w:sz w:val="20"/>
          <w:szCs w:val="20"/>
        </w:rPr>
        <w:t xml:space="preserve"> of Solicitor reference unbilled work</w:t>
      </w:r>
    </w:p>
    <w:p w14:paraId="122D18C4" w14:textId="6C85C89C" w:rsidR="00895D6F" w:rsidRDefault="00895D6F" w:rsidP="00895D6F">
      <w:pPr>
        <w:shd w:val="clear" w:color="auto" w:fill="FFFFFF"/>
        <w:spacing w:after="0"/>
        <w:ind w:left="993" w:hanging="633"/>
        <w:rPr>
          <w:rFonts w:cs="Open Sans"/>
          <w:sz w:val="20"/>
          <w:szCs w:val="20"/>
        </w:rPr>
      </w:pPr>
      <w:r>
        <w:rPr>
          <w:rFonts w:cs="Open Sans"/>
          <w:sz w:val="20"/>
          <w:szCs w:val="20"/>
        </w:rPr>
        <w:tab/>
      </w:r>
      <w:r w:rsidRPr="00895D6F">
        <w:rPr>
          <w:rFonts w:cs="Open Sans"/>
          <w:color w:val="4C94D8" w:themeColor="text2" w:themeTint="80"/>
          <w:sz w:val="20"/>
          <w:szCs w:val="20"/>
        </w:rPr>
        <w:t>A response had been made from the Solicitor.  Much of the work was to the underlease, title and registry.  The amount was £3k with VAT.  Despite some unrest there was little option than to pay it.  Invoice awaited.</w:t>
      </w:r>
    </w:p>
    <w:p w14:paraId="24D76ED4" w14:textId="0D81837E" w:rsidR="00DF404B" w:rsidRDefault="00DF404B" w:rsidP="00895D6F">
      <w:pPr>
        <w:shd w:val="clear" w:color="auto" w:fill="FFFFFF"/>
        <w:spacing w:after="0"/>
        <w:ind w:left="840" w:firstLine="153"/>
        <w:rPr>
          <w:rFonts w:cs="Open Sans"/>
          <w:sz w:val="20"/>
          <w:szCs w:val="20"/>
        </w:rPr>
      </w:pPr>
      <w:r w:rsidRPr="00DF404B">
        <w:rPr>
          <w:rFonts w:cs="Open Sans"/>
          <w:sz w:val="20"/>
          <w:szCs w:val="20"/>
        </w:rPr>
        <w:t>Banking admin update</w:t>
      </w:r>
    </w:p>
    <w:p w14:paraId="1C959398" w14:textId="6D1F1DE3" w:rsidR="00895D6F" w:rsidRPr="00DF404B" w:rsidRDefault="00895D6F" w:rsidP="00895D6F">
      <w:pPr>
        <w:shd w:val="clear" w:color="auto" w:fill="FFFFFF"/>
        <w:spacing w:after="0"/>
        <w:ind w:left="840" w:firstLine="153"/>
        <w:rPr>
          <w:rFonts w:cs="Open Sans"/>
          <w:sz w:val="20"/>
          <w:szCs w:val="20"/>
        </w:rPr>
      </w:pPr>
      <w:r w:rsidRPr="00895D6F">
        <w:rPr>
          <w:rFonts w:cs="Open Sans"/>
          <w:color w:val="4C94D8" w:themeColor="text2" w:themeTint="80"/>
          <w:sz w:val="20"/>
          <w:szCs w:val="20"/>
        </w:rPr>
        <w:t xml:space="preserve">Progressing slowly.  As a result of enquiries there were </w:t>
      </w:r>
      <w:r w:rsidR="00DB4A0D" w:rsidRPr="00895D6F">
        <w:rPr>
          <w:rFonts w:cs="Open Sans"/>
          <w:color w:val="4C94D8" w:themeColor="text2" w:themeTint="80"/>
          <w:sz w:val="20"/>
          <w:szCs w:val="20"/>
        </w:rPr>
        <w:t>several</w:t>
      </w:r>
      <w:r w:rsidRPr="00895D6F">
        <w:rPr>
          <w:rFonts w:cs="Open Sans"/>
          <w:color w:val="4C94D8" w:themeColor="text2" w:themeTint="80"/>
          <w:sz w:val="20"/>
          <w:szCs w:val="20"/>
        </w:rPr>
        <w:t xml:space="preserve"> signatory updates made</w:t>
      </w:r>
      <w:r>
        <w:rPr>
          <w:rFonts w:cs="Open Sans"/>
          <w:sz w:val="20"/>
          <w:szCs w:val="20"/>
        </w:rPr>
        <w:t>.</w:t>
      </w:r>
    </w:p>
    <w:p w14:paraId="35426327" w14:textId="77777777" w:rsidR="0068054C" w:rsidRPr="0068054C" w:rsidRDefault="0068054C" w:rsidP="0068054C">
      <w:pPr>
        <w:pStyle w:val="ListParagraph"/>
        <w:tabs>
          <w:tab w:val="left" w:pos="993"/>
        </w:tabs>
        <w:spacing w:after="0"/>
        <w:ind w:left="993"/>
        <w:rPr>
          <w:b/>
          <w:bCs/>
          <w:sz w:val="20"/>
          <w:szCs w:val="20"/>
        </w:rPr>
      </w:pPr>
    </w:p>
    <w:p w14:paraId="7A4548D4" w14:textId="0F5E612A" w:rsidR="00A82F82" w:rsidRPr="0068054C" w:rsidRDefault="0068054C" w:rsidP="00B2534D">
      <w:pPr>
        <w:pStyle w:val="ListParagraph"/>
        <w:tabs>
          <w:tab w:val="left" w:pos="993"/>
        </w:tabs>
        <w:spacing w:after="0"/>
        <w:ind w:left="0"/>
        <w:rPr>
          <w:sz w:val="20"/>
          <w:szCs w:val="20"/>
          <w:u w:val="single"/>
        </w:rPr>
      </w:pPr>
      <w:r w:rsidRPr="0068054C">
        <w:rPr>
          <w:sz w:val="20"/>
          <w:szCs w:val="20"/>
        </w:rPr>
        <w:t xml:space="preserve">24/25 </w:t>
      </w:r>
      <w:r w:rsidR="00895D6F">
        <w:rPr>
          <w:sz w:val="20"/>
          <w:szCs w:val="20"/>
        </w:rPr>
        <w:t>4</w:t>
      </w:r>
      <w:r w:rsidR="006C7E68">
        <w:rPr>
          <w:sz w:val="20"/>
          <w:szCs w:val="20"/>
        </w:rPr>
        <w:t>5</w:t>
      </w:r>
      <w:r w:rsidRPr="0068054C">
        <w:rPr>
          <w:sz w:val="20"/>
          <w:szCs w:val="20"/>
        </w:rPr>
        <w:t>.</w:t>
      </w:r>
      <w:r w:rsidRPr="0068054C">
        <w:rPr>
          <w:sz w:val="20"/>
          <w:szCs w:val="20"/>
        </w:rPr>
        <w:tab/>
      </w:r>
      <w:r w:rsidR="00A82F82" w:rsidRPr="0068054C">
        <w:rPr>
          <w:sz w:val="20"/>
          <w:szCs w:val="20"/>
          <w:u w:val="single"/>
        </w:rPr>
        <w:t>Police and Crime Report / Neighbourhood Watch</w:t>
      </w:r>
    </w:p>
    <w:p w14:paraId="650572F0" w14:textId="2F43B190" w:rsidR="00A82F82" w:rsidRPr="00A23ED1" w:rsidRDefault="00895D6F" w:rsidP="00895D6F">
      <w:pPr>
        <w:pStyle w:val="ListParagraph"/>
        <w:tabs>
          <w:tab w:val="left" w:pos="993"/>
        </w:tabs>
        <w:spacing w:after="0"/>
        <w:ind w:left="993"/>
        <w:rPr>
          <w:sz w:val="20"/>
          <w:szCs w:val="20"/>
        </w:rPr>
      </w:pPr>
      <w:r>
        <w:rPr>
          <w:sz w:val="20"/>
          <w:szCs w:val="20"/>
        </w:rPr>
        <w:t>Councillors did not attend the visit by the police community vehicle.  It was suggested if the opportunity arose on the 22</w:t>
      </w:r>
      <w:r w:rsidRPr="00895D6F">
        <w:rPr>
          <w:sz w:val="20"/>
          <w:szCs w:val="20"/>
          <w:vertAlign w:val="superscript"/>
        </w:rPr>
        <w:t>nd</w:t>
      </w:r>
      <w:r>
        <w:rPr>
          <w:sz w:val="20"/>
          <w:szCs w:val="20"/>
        </w:rPr>
        <w:t xml:space="preserve"> some of the crime figures would be questioned. </w:t>
      </w:r>
    </w:p>
    <w:p w14:paraId="19C78B9B" w14:textId="77777777" w:rsidR="0071191B" w:rsidRPr="00A23ED1" w:rsidRDefault="0071191B" w:rsidP="0071191B">
      <w:pPr>
        <w:pStyle w:val="ListParagraph"/>
        <w:spacing w:after="0"/>
        <w:rPr>
          <w:sz w:val="20"/>
          <w:szCs w:val="20"/>
        </w:rPr>
      </w:pPr>
    </w:p>
    <w:p w14:paraId="266ED237" w14:textId="60D0A916" w:rsidR="0071191B" w:rsidRPr="00A23ED1" w:rsidRDefault="00B2534D" w:rsidP="00B2534D">
      <w:pPr>
        <w:pStyle w:val="ListParagraph"/>
        <w:tabs>
          <w:tab w:val="left" w:pos="993"/>
        </w:tabs>
        <w:spacing w:after="0"/>
        <w:ind w:left="0"/>
        <w:rPr>
          <w:sz w:val="20"/>
          <w:szCs w:val="20"/>
        </w:rPr>
      </w:pPr>
      <w:r w:rsidRPr="00A23ED1">
        <w:rPr>
          <w:sz w:val="20"/>
          <w:szCs w:val="20"/>
        </w:rPr>
        <w:t xml:space="preserve">24/25 </w:t>
      </w:r>
      <w:r w:rsidR="00654DCE">
        <w:rPr>
          <w:sz w:val="20"/>
          <w:szCs w:val="20"/>
        </w:rPr>
        <w:t>4</w:t>
      </w:r>
      <w:r w:rsidR="006C7E68">
        <w:rPr>
          <w:sz w:val="20"/>
          <w:szCs w:val="20"/>
        </w:rPr>
        <w:t>6</w:t>
      </w:r>
      <w:r w:rsidRPr="00A23ED1">
        <w:rPr>
          <w:sz w:val="20"/>
          <w:szCs w:val="20"/>
        </w:rPr>
        <w:t xml:space="preserve">. </w:t>
      </w:r>
      <w:r w:rsidRPr="00A23ED1">
        <w:rPr>
          <w:sz w:val="20"/>
          <w:szCs w:val="20"/>
        </w:rPr>
        <w:tab/>
      </w:r>
      <w:r w:rsidRPr="00A23ED1">
        <w:rPr>
          <w:sz w:val="20"/>
          <w:szCs w:val="20"/>
          <w:u w:val="single"/>
        </w:rPr>
        <w:t>Councillor Items</w:t>
      </w:r>
      <w:r w:rsidRPr="00A23ED1">
        <w:rPr>
          <w:sz w:val="20"/>
          <w:szCs w:val="20"/>
        </w:rPr>
        <w:t xml:space="preserve"> </w:t>
      </w:r>
      <w:r w:rsidRPr="00A23ED1">
        <w:rPr>
          <w:i/>
          <w:iCs/>
          <w:sz w:val="20"/>
          <w:szCs w:val="20"/>
        </w:rPr>
        <w:t>(which do not appear elsewhere on the agenda)</w:t>
      </w:r>
      <w:r w:rsidRPr="00A23ED1">
        <w:rPr>
          <w:sz w:val="20"/>
          <w:szCs w:val="20"/>
        </w:rPr>
        <w:t xml:space="preserve"> </w:t>
      </w:r>
    </w:p>
    <w:p w14:paraId="28BA1AA1" w14:textId="395026A0" w:rsidR="00B2534D" w:rsidRDefault="00654DCE" w:rsidP="00B2534D">
      <w:pPr>
        <w:pStyle w:val="ListParagraph"/>
        <w:tabs>
          <w:tab w:val="left" w:pos="993"/>
        </w:tabs>
        <w:spacing w:after="0"/>
        <w:rPr>
          <w:b/>
          <w:bCs/>
          <w:sz w:val="20"/>
          <w:szCs w:val="20"/>
        </w:rPr>
      </w:pPr>
      <w:r>
        <w:rPr>
          <w:sz w:val="20"/>
          <w:szCs w:val="20"/>
        </w:rPr>
        <w:tab/>
        <w:t xml:space="preserve">None. </w:t>
      </w:r>
    </w:p>
    <w:p w14:paraId="2DF3C393" w14:textId="77777777" w:rsidR="00DB5DA7" w:rsidRPr="00A23ED1" w:rsidRDefault="00DB5DA7" w:rsidP="00B2534D">
      <w:pPr>
        <w:pStyle w:val="ListParagraph"/>
        <w:tabs>
          <w:tab w:val="left" w:pos="993"/>
        </w:tabs>
        <w:spacing w:after="0"/>
        <w:rPr>
          <w:b/>
          <w:bCs/>
          <w:sz w:val="20"/>
          <w:szCs w:val="20"/>
        </w:rPr>
      </w:pPr>
    </w:p>
    <w:p w14:paraId="736D4F23" w14:textId="0188AC5C" w:rsidR="00B2534D" w:rsidRPr="00A23ED1" w:rsidRDefault="00B2534D" w:rsidP="00B2534D">
      <w:pPr>
        <w:pStyle w:val="ListParagraph"/>
        <w:tabs>
          <w:tab w:val="left" w:pos="993"/>
        </w:tabs>
        <w:spacing w:after="0"/>
        <w:ind w:left="0"/>
        <w:rPr>
          <w:sz w:val="20"/>
          <w:szCs w:val="20"/>
          <w:u w:val="single"/>
        </w:rPr>
      </w:pPr>
      <w:r w:rsidRPr="00A23ED1">
        <w:rPr>
          <w:sz w:val="20"/>
          <w:szCs w:val="20"/>
        </w:rPr>
        <w:t>24/25</w:t>
      </w:r>
      <w:r w:rsidR="00654DCE">
        <w:rPr>
          <w:sz w:val="20"/>
          <w:szCs w:val="20"/>
        </w:rPr>
        <w:t xml:space="preserve"> 4</w:t>
      </w:r>
      <w:r w:rsidR="006C7E68">
        <w:rPr>
          <w:sz w:val="20"/>
          <w:szCs w:val="20"/>
        </w:rPr>
        <w:t>7</w:t>
      </w:r>
      <w:r w:rsidRPr="00A23ED1">
        <w:rPr>
          <w:sz w:val="20"/>
          <w:szCs w:val="20"/>
        </w:rPr>
        <w:t>.</w:t>
      </w:r>
      <w:r w:rsidRPr="00A23ED1">
        <w:rPr>
          <w:sz w:val="20"/>
          <w:szCs w:val="20"/>
        </w:rPr>
        <w:tab/>
      </w:r>
      <w:r w:rsidRPr="00A23ED1">
        <w:rPr>
          <w:sz w:val="20"/>
          <w:szCs w:val="20"/>
          <w:u w:val="single"/>
        </w:rPr>
        <w:t>District Councillors Report</w:t>
      </w:r>
    </w:p>
    <w:p w14:paraId="28F8413F" w14:textId="25B6DE20" w:rsidR="00B2534D" w:rsidRPr="00A23ED1" w:rsidRDefault="00654DCE" w:rsidP="00AA2A22">
      <w:pPr>
        <w:pStyle w:val="ListParagraph"/>
        <w:tabs>
          <w:tab w:val="left" w:pos="993"/>
        </w:tabs>
        <w:spacing w:after="0"/>
        <w:ind w:left="993"/>
        <w:rPr>
          <w:sz w:val="20"/>
          <w:szCs w:val="20"/>
        </w:rPr>
      </w:pPr>
      <w:r>
        <w:rPr>
          <w:sz w:val="20"/>
          <w:szCs w:val="20"/>
        </w:rPr>
        <w:t xml:space="preserve">No report available. </w:t>
      </w:r>
    </w:p>
    <w:p w14:paraId="236F9314" w14:textId="77777777" w:rsidR="00F30075" w:rsidRPr="00A23ED1" w:rsidRDefault="00F30075" w:rsidP="00B2534D">
      <w:pPr>
        <w:pStyle w:val="ListParagraph"/>
        <w:tabs>
          <w:tab w:val="left" w:pos="993"/>
        </w:tabs>
        <w:spacing w:after="0"/>
        <w:ind w:left="0"/>
        <w:rPr>
          <w:sz w:val="20"/>
          <w:szCs w:val="20"/>
        </w:rPr>
      </w:pPr>
    </w:p>
    <w:p w14:paraId="285292AF" w14:textId="50CF293F" w:rsidR="00F30075" w:rsidRPr="00A23ED1" w:rsidRDefault="00F30075" w:rsidP="00B2534D">
      <w:pPr>
        <w:pStyle w:val="ListParagraph"/>
        <w:tabs>
          <w:tab w:val="left" w:pos="993"/>
        </w:tabs>
        <w:spacing w:after="0"/>
        <w:ind w:left="0"/>
        <w:rPr>
          <w:sz w:val="20"/>
          <w:szCs w:val="20"/>
        </w:rPr>
      </w:pPr>
      <w:r w:rsidRPr="00A23ED1">
        <w:rPr>
          <w:sz w:val="20"/>
          <w:szCs w:val="20"/>
        </w:rPr>
        <w:t xml:space="preserve">24/25 </w:t>
      </w:r>
      <w:r w:rsidR="00654DCE">
        <w:rPr>
          <w:sz w:val="20"/>
          <w:szCs w:val="20"/>
        </w:rPr>
        <w:t>4</w:t>
      </w:r>
      <w:r w:rsidR="006C7E68">
        <w:rPr>
          <w:sz w:val="20"/>
          <w:szCs w:val="20"/>
        </w:rPr>
        <w:t>8</w:t>
      </w:r>
      <w:r w:rsidRPr="00A23ED1">
        <w:rPr>
          <w:sz w:val="20"/>
          <w:szCs w:val="20"/>
        </w:rPr>
        <w:t>.</w:t>
      </w:r>
      <w:r w:rsidRPr="00A23ED1">
        <w:rPr>
          <w:sz w:val="20"/>
          <w:szCs w:val="20"/>
        </w:rPr>
        <w:tab/>
      </w:r>
      <w:r w:rsidRPr="00A23ED1">
        <w:rPr>
          <w:sz w:val="20"/>
          <w:szCs w:val="20"/>
          <w:u w:val="single"/>
        </w:rPr>
        <w:t>Finance</w:t>
      </w:r>
    </w:p>
    <w:p w14:paraId="5A362088" w14:textId="758341AA" w:rsidR="00F30075" w:rsidRPr="00A23ED1" w:rsidRDefault="00452F24" w:rsidP="00F30075">
      <w:pPr>
        <w:pStyle w:val="ListParagraph"/>
        <w:numPr>
          <w:ilvl w:val="0"/>
          <w:numId w:val="2"/>
        </w:numPr>
        <w:tabs>
          <w:tab w:val="left" w:pos="993"/>
        </w:tabs>
        <w:spacing w:after="0"/>
        <w:rPr>
          <w:sz w:val="20"/>
          <w:szCs w:val="20"/>
        </w:rPr>
      </w:pPr>
      <w:r>
        <w:rPr>
          <w:sz w:val="20"/>
          <w:szCs w:val="20"/>
        </w:rPr>
        <w:t xml:space="preserve">Approve payments to be made </w:t>
      </w:r>
    </w:p>
    <w:p w14:paraId="5B4D489C" w14:textId="253BD06E" w:rsidR="00654DCE" w:rsidRDefault="00F30075" w:rsidP="00654DCE">
      <w:pPr>
        <w:pStyle w:val="ListParagraph"/>
        <w:tabs>
          <w:tab w:val="left" w:pos="993"/>
        </w:tabs>
        <w:spacing w:after="0"/>
        <w:ind w:left="0"/>
        <w:rPr>
          <w:sz w:val="20"/>
          <w:szCs w:val="20"/>
        </w:rPr>
      </w:pPr>
      <w:r w:rsidRPr="00A23ED1">
        <w:rPr>
          <w:sz w:val="20"/>
          <w:szCs w:val="20"/>
        </w:rPr>
        <w:tab/>
      </w:r>
      <w:r w:rsidR="00AA77BA" w:rsidRPr="00A23ED1">
        <w:rPr>
          <w:sz w:val="20"/>
          <w:szCs w:val="20"/>
        </w:rPr>
        <w:t>Below is a submission of payments to be made this month:</w:t>
      </w:r>
    </w:p>
    <w:tbl>
      <w:tblPr>
        <w:tblpPr w:leftFromText="180" w:rightFromText="180" w:vertAnchor="text" w:horzAnchor="margin" w:tblpXSpec="center" w:tblpY="7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969"/>
        <w:gridCol w:w="1559"/>
        <w:gridCol w:w="1138"/>
      </w:tblGrid>
      <w:tr w:rsidR="00654DCE" w:rsidRPr="00654DCE" w14:paraId="3037FB78" w14:textId="77777777" w:rsidTr="00654DCE">
        <w:trPr>
          <w:trHeight w:val="212"/>
        </w:trPr>
        <w:tc>
          <w:tcPr>
            <w:tcW w:w="1555" w:type="dxa"/>
            <w:tcBorders>
              <w:top w:val="single" w:sz="4" w:space="0" w:color="auto"/>
              <w:left w:val="single" w:sz="4" w:space="0" w:color="auto"/>
              <w:bottom w:val="single" w:sz="4" w:space="0" w:color="auto"/>
              <w:right w:val="single" w:sz="4" w:space="0" w:color="auto"/>
            </w:tcBorders>
            <w:hideMark/>
          </w:tcPr>
          <w:p w14:paraId="3BF349BD" w14:textId="77777777" w:rsidR="00654DCE" w:rsidRPr="00654DCE" w:rsidRDefault="00654DCE" w:rsidP="00654DCE">
            <w:pPr>
              <w:widowControl w:val="0"/>
              <w:jc w:val="both"/>
              <w:rPr>
                <w:rFonts w:cs="Open Sans"/>
                <w:b/>
                <w:bCs/>
                <w:sz w:val="20"/>
                <w:szCs w:val="20"/>
              </w:rPr>
            </w:pPr>
            <w:r w:rsidRPr="00654DCE">
              <w:rPr>
                <w:rFonts w:cs="Open Sans"/>
                <w:b/>
                <w:bCs/>
                <w:sz w:val="20"/>
                <w:szCs w:val="20"/>
              </w:rPr>
              <w:t>Payee</w:t>
            </w:r>
          </w:p>
        </w:tc>
        <w:tc>
          <w:tcPr>
            <w:tcW w:w="3969" w:type="dxa"/>
            <w:tcBorders>
              <w:top w:val="single" w:sz="4" w:space="0" w:color="auto"/>
              <w:left w:val="single" w:sz="4" w:space="0" w:color="auto"/>
              <w:bottom w:val="single" w:sz="4" w:space="0" w:color="auto"/>
              <w:right w:val="single" w:sz="4" w:space="0" w:color="auto"/>
            </w:tcBorders>
            <w:hideMark/>
          </w:tcPr>
          <w:p w14:paraId="7F60AEB9" w14:textId="77777777" w:rsidR="00654DCE" w:rsidRPr="00654DCE" w:rsidRDefault="00654DCE" w:rsidP="00654DCE">
            <w:pPr>
              <w:widowControl w:val="0"/>
              <w:jc w:val="both"/>
              <w:rPr>
                <w:rFonts w:cs="Open Sans"/>
                <w:b/>
                <w:bCs/>
                <w:sz w:val="20"/>
                <w:szCs w:val="20"/>
              </w:rPr>
            </w:pPr>
            <w:r w:rsidRPr="00654DCE">
              <w:rPr>
                <w:rFonts w:cs="Open Sans"/>
                <w:b/>
                <w:bCs/>
                <w:sz w:val="20"/>
                <w:szCs w:val="20"/>
              </w:rPr>
              <w:t>Detail</w:t>
            </w:r>
          </w:p>
        </w:tc>
        <w:tc>
          <w:tcPr>
            <w:tcW w:w="1559" w:type="dxa"/>
            <w:tcBorders>
              <w:top w:val="single" w:sz="4" w:space="0" w:color="auto"/>
              <w:left w:val="single" w:sz="4" w:space="0" w:color="auto"/>
              <w:bottom w:val="single" w:sz="4" w:space="0" w:color="auto"/>
              <w:right w:val="single" w:sz="4" w:space="0" w:color="auto"/>
            </w:tcBorders>
            <w:hideMark/>
          </w:tcPr>
          <w:p w14:paraId="3B1BF1F5" w14:textId="77777777" w:rsidR="00654DCE" w:rsidRPr="00654DCE" w:rsidRDefault="00654DCE" w:rsidP="00654DCE">
            <w:pPr>
              <w:widowControl w:val="0"/>
              <w:jc w:val="both"/>
              <w:rPr>
                <w:rFonts w:cs="Open Sans"/>
                <w:b/>
                <w:bCs/>
                <w:sz w:val="20"/>
                <w:szCs w:val="20"/>
              </w:rPr>
            </w:pPr>
            <w:r w:rsidRPr="00654DCE">
              <w:rPr>
                <w:rFonts w:cs="Open Sans"/>
                <w:b/>
                <w:bCs/>
                <w:sz w:val="20"/>
                <w:szCs w:val="20"/>
              </w:rPr>
              <w:t>Gross</w:t>
            </w:r>
          </w:p>
        </w:tc>
        <w:tc>
          <w:tcPr>
            <w:tcW w:w="1138" w:type="dxa"/>
            <w:tcBorders>
              <w:top w:val="single" w:sz="4" w:space="0" w:color="auto"/>
              <w:left w:val="single" w:sz="4" w:space="0" w:color="auto"/>
              <w:bottom w:val="single" w:sz="4" w:space="0" w:color="auto"/>
              <w:right w:val="single" w:sz="4" w:space="0" w:color="auto"/>
            </w:tcBorders>
            <w:hideMark/>
          </w:tcPr>
          <w:p w14:paraId="3A1E1C7F" w14:textId="77777777" w:rsidR="00654DCE" w:rsidRPr="00654DCE" w:rsidRDefault="00654DCE" w:rsidP="00654DCE">
            <w:pPr>
              <w:widowControl w:val="0"/>
              <w:jc w:val="both"/>
              <w:rPr>
                <w:rFonts w:cs="Open Sans"/>
                <w:b/>
                <w:bCs/>
                <w:sz w:val="20"/>
                <w:szCs w:val="20"/>
              </w:rPr>
            </w:pPr>
            <w:r w:rsidRPr="00654DCE">
              <w:rPr>
                <w:rFonts w:cs="Open Sans"/>
                <w:b/>
                <w:bCs/>
                <w:sz w:val="20"/>
                <w:szCs w:val="20"/>
              </w:rPr>
              <w:t>VAT</w:t>
            </w:r>
          </w:p>
        </w:tc>
      </w:tr>
      <w:tr w:rsidR="00654DCE" w:rsidRPr="00654DCE" w14:paraId="2755A337" w14:textId="77777777" w:rsidTr="00654DCE">
        <w:trPr>
          <w:trHeight w:val="212"/>
        </w:trPr>
        <w:tc>
          <w:tcPr>
            <w:tcW w:w="1555" w:type="dxa"/>
            <w:tcBorders>
              <w:top w:val="single" w:sz="4" w:space="0" w:color="auto"/>
              <w:left w:val="single" w:sz="4" w:space="0" w:color="auto"/>
              <w:bottom w:val="single" w:sz="4" w:space="0" w:color="auto"/>
              <w:right w:val="single" w:sz="4" w:space="0" w:color="auto"/>
            </w:tcBorders>
          </w:tcPr>
          <w:p w14:paraId="6EB7016F" w14:textId="77777777" w:rsidR="00654DCE" w:rsidRPr="00654DCE" w:rsidRDefault="00654DCE" w:rsidP="00654DCE">
            <w:pPr>
              <w:widowControl w:val="0"/>
              <w:rPr>
                <w:rFonts w:cs="Open Sans"/>
                <w:sz w:val="20"/>
                <w:szCs w:val="20"/>
              </w:rPr>
            </w:pPr>
            <w:r w:rsidRPr="00654DCE">
              <w:rPr>
                <w:rFonts w:cs="Open Sans"/>
                <w:sz w:val="20"/>
                <w:szCs w:val="20"/>
              </w:rPr>
              <w:t>LSJ Gardening</w:t>
            </w:r>
          </w:p>
        </w:tc>
        <w:tc>
          <w:tcPr>
            <w:tcW w:w="3969" w:type="dxa"/>
            <w:tcBorders>
              <w:top w:val="single" w:sz="4" w:space="0" w:color="auto"/>
              <w:left w:val="single" w:sz="4" w:space="0" w:color="auto"/>
              <w:bottom w:val="single" w:sz="4" w:space="0" w:color="auto"/>
              <w:right w:val="single" w:sz="4" w:space="0" w:color="auto"/>
            </w:tcBorders>
          </w:tcPr>
          <w:p w14:paraId="7DBEED2A" w14:textId="77777777" w:rsidR="00654DCE" w:rsidRPr="00654DCE" w:rsidRDefault="00654DCE" w:rsidP="00654DCE">
            <w:pPr>
              <w:widowControl w:val="0"/>
              <w:rPr>
                <w:rFonts w:cs="Open Sans"/>
                <w:sz w:val="20"/>
                <w:szCs w:val="20"/>
              </w:rPr>
            </w:pPr>
            <w:r w:rsidRPr="00654DCE">
              <w:rPr>
                <w:rFonts w:cs="Open Sans"/>
                <w:sz w:val="20"/>
                <w:szCs w:val="20"/>
              </w:rPr>
              <w:t>Grass and hedges</w:t>
            </w:r>
          </w:p>
        </w:tc>
        <w:tc>
          <w:tcPr>
            <w:tcW w:w="1559" w:type="dxa"/>
            <w:tcBorders>
              <w:top w:val="single" w:sz="4" w:space="0" w:color="auto"/>
              <w:left w:val="single" w:sz="4" w:space="0" w:color="auto"/>
              <w:bottom w:val="single" w:sz="4" w:space="0" w:color="auto"/>
              <w:right w:val="single" w:sz="4" w:space="0" w:color="auto"/>
            </w:tcBorders>
          </w:tcPr>
          <w:p w14:paraId="209D6F8D" w14:textId="77777777" w:rsidR="00654DCE" w:rsidRPr="00654DCE" w:rsidRDefault="00654DCE" w:rsidP="00654DCE">
            <w:pPr>
              <w:widowControl w:val="0"/>
              <w:jc w:val="both"/>
              <w:rPr>
                <w:rFonts w:cs="Open Sans"/>
                <w:sz w:val="20"/>
                <w:szCs w:val="20"/>
              </w:rPr>
            </w:pPr>
            <w:r w:rsidRPr="00654DCE">
              <w:rPr>
                <w:rFonts w:cs="Open Sans"/>
                <w:sz w:val="20"/>
                <w:szCs w:val="20"/>
              </w:rPr>
              <w:t>237.99</w:t>
            </w:r>
          </w:p>
        </w:tc>
        <w:tc>
          <w:tcPr>
            <w:tcW w:w="1138" w:type="dxa"/>
            <w:tcBorders>
              <w:top w:val="single" w:sz="4" w:space="0" w:color="auto"/>
              <w:left w:val="single" w:sz="4" w:space="0" w:color="auto"/>
              <w:bottom w:val="single" w:sz="4" w:space="0" w:color="auto"/>
              <w:right w:val="single" w:sz="4" w:space="0" w:color="auto"/>
            </w:tcBorders>
          </w:tcPr>
          <w:p w14:paraId="52CD4179" w14:textId="77777777" w:rsidR="00654DCE" w:rsidRPr="00654DCE" w:rsidRDefault="00654DCE" w:rsidP="00654DCE">
            <w:pPr>
              <w:widowControl w:val="0"/>
              <w:jc w:val="both"/>
              <w:rPr>
                <w:rFonts w:cs="Open Sans"/>
                <w:sz w:val="20"/>
                <w:szCs w:val="20"/>
              </w:rPr>
            </w:pPr>
            <w:r w:rsidRPr="00654DCE">
              <w:rPr>
                <w:rFonts w:cs="Open Sans"/>
                <w:sz w:val="20"/>
                <w:szCs w:val="20"/>
              </w:rPr>
              <w:t>39.66</w:t>
            </w:r>
          </w:p>
        </w:tc>
      </w:tr>
      <w:tr w:rsidR="00654DCE" w:rsidRPr="00654DCE" w14:paraId="19FE8DDD" w14:textId="77777777" w:rsidTr="00654DCE">
        <w:trPr>
          <w:trHeight w:val="212"/>
        </w:trPr>
        <w:tc>
          <w:tcPr>
            <w:tcW w:w="1555" w:type="dxa"/>
            <w:tcBorders>
              <w:top w:val="single" w:sz="4" w:space="0" w:color="auto"/>
              <w:left w:val="single" w:sz="4" w:space="0" w:color="auto"/>
              <w:bottom w:val="single" w:sz="4" w:space="0" w:color="auto"/>
              <w:right w:val="single" w:sz="4" w:space="0" w:color="auto"/>
            </w:tcBorders>
          </w:tcPr>
          <w:p w14:paraId="1B6329CF" w14:textId="77777777" w:rsidR="00654DCE" w:rsidRPr="00654DCE" w:rsidRDefault="00654DCE" w:rsidP="00654DCE">
            <w:pPr>
              <w:widowControl w:val="0"/>
              <w:rPr>
                <w:rFonts w:cs="Open Sans"/>
                <w:sz w:val="20"/>
                <w:szCs w:val="20"/>
              </w:rPr>
            </w:pPr>
            <w:r w:rsidRPr="00654DCE">
              <w:rPr>
                <w:rFonts w:cs="Open Sans"/>
                <w:sz w:val="20"/>
                <w:szCs w:val="20"/>
              </w:rPr>
              <w:t>J Gregory</w:t>
            </w:r>
          </w:p>
        </w:tc>
        <w:tc>
          <w:tcPr>
            <w:tcW w:w="3969" w:type="dxa"/>
            <w:tcBorders>
              <w:top w:val="single" w:sz="4" w:space="0" w:color="auto"/>
              <w:left w:val="single" w:sz="4" w:space="0" w:color="auto"/>
              <w:bottom w:val="single" w:sz="4" w:space="0" w:color="auto"/>
              <w:right w:val="single" w:sz="4" w:space="0" w:color="auto"/>
            </w:tcBorders>
          </w:tcPr>
          <w:p w14:paraId="46479FD9" w14:textId="77777777" w:rsidR="00654DCE" w:rsidRPr="00654DCE" w:rsidRDefault="00654DCE" w:rsidP="00654DCE">
            <w:pPr>
              <w:widowControl w:val="0"/>
              <w:rPr>
                <w:rFonts w:cs="Open Sans"/>
                <w:sz w:val="20"/>
                <w:szCs w:val="20"/>
              </w:rPr>
            </w:pPr>
            <w:r w:rsidRPr="00654DCE">
              <w:rPr>
                <w:rFonts w:cs="Open Sans"/>
                <w:sz w:val="20"/>
                <w:szCs w:val="20"/>
              </w:rPr>
              <w:t xml:space="preserve">Salary August </w:t>
            </w:r>
          </w:p>
        </w:tc>
        <w:tc>
          <w:tcPr>
            <w:tcW w:w="1559" w:type="dxa"/>
            <w:tcBorders>
              <w:top w:val="single" w:sz="4" w:space="0" w:color="auto"/>
              <w:left w:val="single" w:sz="4" w:space="0" w:color="auto"/>
              <w:bottom w:val="single" w:sz="4" w:space="0" w:color="auto"/>
              <w:right w:val="single" w:sz="4" w:space="0" w:color="auto"/>
            </w:tcBorders>
          </w:tcPr>
          <w:p w14:paraId="44CC23C5" w14:textId="77777777" w:rsidR="00654DCE" w:rsidRPr="00654DCE" w:rsidRDefault="00654DCE" w:rsidP="00654DCE">
            <w:pPr>
              <w:widowControl w:val="0"/>
              <w:jc w:val="both"/>
              <w:rPr>
                <w:rFonts w:cs="Open Sans"/>
                <w:sz w:val="20"/>
                <w:szCs w:val="20"/>
              </w:rPr>
            </w:pPr>
            <w:r w:rsidRPr="00654DCE">
              <w:rPr>
                <w:rFonts w:cs="Open Sans"/>
                <w:sz w:val="20"/>
                <w:szCs w:val="20"/>
              </w:rPr>
              <w:t>445.90</w:t>
            </w:r>
          </w:p>
        </w:tc>
        <w:tc>
          <w:tcPr>
            <w:tcW w:w="1138" w:type="dxa"/>
            <w:tcBorders>
              <w:top w:val="single" w:sz="4" w:space="0" w:color="auto"/>
              <w:left w:val="single" w:sz="4" w:space="0" w:color="auto"/>
              <w:bottom w:val="single" w:sz="4" w:space="0" w:color="auto"/>
              <w:right w:val="single" w:sz="4" w:space="0" w:color="auto"/>
            </w:tcBorders>
          </w:tcPr>
          <w:p w14:paraId="66851188" w14:textId="77777777" w:rsidR="00654DCE" w:rsidRPr="00654DCE" w:rsidRDefault="00654DCE" w:rsidP="00654DCE">
            <w:pPr>
              <w:widowControl w:val="0"/>
              <w:jc w:val="both"/>
              <w:rPr>
                <w:rFonts w:cs="Open Sans"/>
                <w:sz w:val="20"/>
                <w:szCs w:val="20"/>
              </w:rPr>
            </w:pPr>
          </w:p>
        </w:tc>
      </w:tr>
      <w:tr w:rsidR="00654DCE" w:rsidRPr="00654DCE" w14:paraId="14C9EE71" w14:textId="77777777" w:rsidTr="00654DCE">
        <w:trPr>
          <w:trHeight w:val="212"/>
        </w:trPr>
        <w:tc>
          <w:tcPr>
            <w:tcW w:w="1555" w:type="dxa"/>
            <w:tcBorders>
              <w:top w:val="single" w:sz="4" w:space="0" w:color="auto"/>
              <w:left w:val="single" w:sz="4" w:space="0" w:color="auto"/>
              <w:bottom w:val="single" w:sz="4" w:space="0" w:color="auto"/>
              <w:right w:val="single" w:sz="4" w:space="0" w:color="auto"/>
            </w:tcBorders>
          </w:tcPr>
          <w:p w14:paraId="559509A3" w14:textId="77777777" w:rsidR="00654DCE" w:rsidRPr="00654DCE" w:rsidRDefault="00654DCE" w:rsidP="00654DCE">
            <w:pPr>
              <w:widowControl w:val="0"/>
              <w:rPr>
                <w:rFonts w:cs="Open Sans"/>
                <w:sz w:val="20"/>
                <w:szCs w:val="20"/>
              </w:rPr>
            </w:pPr>
            <w:r w:rsidRPr="00654DCE">
              <w:rPr>
                <w:rFonts w:cs="Open Sans"/>
                <w:sz w:val="20"/>
                <w:szCs w:val="20"/>
              </w:rPr>
              <w:t>Clarke Wilmott</w:t>
            </w:r>
          </w:p>
        </w:tc>
        <w:tc>
          <w:tcPr>
            <w:tcW w:w="3969" w:type="dxa"/>
            <w:tcBorders>
              <w:top w:val="single" w:sz="4" w:space="0" w:color="auto"/>
              <w:left w:val="single" w:sz="4" w:space="0" w:color="auto"/>
              <w:bottom w:val="single" w:sz="4" w:space="0" w:color="auto"/>
              <w:right w:val="single" w:sz="4" w:space="0" w:color="auto"/>
            </w:tcBorders>
          </w:tcPr>
          <w:p w14:paraId="519F8E73" w14:textId="77777777" w:rsidR="00654DCE" w:rsidRPr="00654DCE" w:rsidRDefault="00654DCE" w:rsidP="00654DCE">
            <w:pPr>
              <w:widowControl w:val="0"/>
              <w:rPr>
                <w:rFonts w:cs="Open Sans"/>
                <w:sz w:val="20"/>
                <w:szCs w:val="20"/>
              </w:rPr>
            </w:pPr>
            <w:r w:rsidRPr="00654DCE">
              <w:rPr>
                <w:rFonts w:cs="Open Sans"/>
                <w:sz w:val="20"/>
                <w:szCs w:val="20"/>
              </w:rPr>
              <w:t>O/s Legal Costs (shop) invoice expected</w:t>
            </w:r>
          </w:p>
        </w:tc>
        <w:tc>
          <w:tcPr>
            <w:tcW w:w="1559" w:type="dxa"/>
            <w:tcBorders>
              <w:top w:val="single" w:sz="4" w:space="0" w:color="auto"/>
              <w:left w:val="single" w:sz="4" w:space="0" w:color="auto"/>
              <w:bottom w:val="single" w:sz="4" w:space="0" w:color="auto"/>
              <w:right w:val="single" w:sz="4" w:space="0" w:color="auto"/>
            </w:tcBorders>
          </w:tcPr>
          <w:p w14:paraId="7128C29E" w14:textId="77777777" w:rsidR="00654DCE" w:rsidRPr="00654DCE" w:rsidRDefault="00654DCE" w:rsidP="00654DCE">
            <w:pPr>
              <w:widowControl w:val="0"/>
              <w:jc w:val="both"/>
              <w:rPr>
                <w:rFonts w:cs="Open Sans"/>
                <w:sz w:val="20"/>
                <w:szCs w:val="20"/>
              </w:rPr>
            </w:pPr>
            <w:r w:rsidRPr="00654DCE">
              <w:rPr>
                <w:rFonts w:cs="Open Sans"/>
                <w:sz w:val="20"/>
                <w:szCs w:val="20"/>
              </w:rPr>
              <w:t>3000.00</w:t>
            </w:r>
          </w:p>
        </w:tc>
        <w:tc>
          <w:tcPr>
            <w:tcW w:w="1138" w:type="dxa"/>
            <w:tcBorders>
              <w:top w:val="single" w:sz="4" w:space="0" w:color="auto"/>
              <w:left w:val="single" w:sz="4" w:space="0" w:color="auto"/>
              <w:bottom w:val="single" w:sz="4" w:space="0" w:color="auto"/>
              <w:right w:val="single" w:sz="4" w:space="0" w:color="auto"/>
            </w:tcBorders>
          </w:tcPr>
          <w:p w14:paraId="43BF165E" w14:textId="77777777" w:rsidR="00654DCE" w:rsidRPr="00654DCE" w:rsidRDefault="00654DCE" w:rsidP="00654DCE">
            <w:pPr>
              <w:widowControl w:val="0"/>
              <w:jc w:val="both"/>
              <w:rPr>
                <w:rFonts w:cs="Open Sans"/>
                <w:sz w:val="20"/>
                <w:szCs w:val="20"/>
              </w:rPr>
            </w:pPr>
            <w:r w:rsidRPr="00654DCE">
              <w:rPr>
                <w:rFonts w:cs="Open Sans"/>
                <w:sz w:val="20"/>
                <w:szCs w:val="20"/>
              </w:rPr>
              <w:t>500.00</w:t>
            </w:r>
          </w:p>
        </w:tc>
      </w:tr>
    </w:tbl>
    <w:p w14:paraId="298A5996" w14:textId="77777777" w:rsidR="00654DCE" w:rsidRPr="00654DCE" w:rsidRDefault="00654DCE" w:rsidP="00654DCE">
      <w:pPr>
        <w:pStyle w:val="ListParagraph"/>
        <w:tabs>
          <w:tab w:val="left" w:pos="993"/>
        </w:tabs>
        <w:spacing w:after="0"/>
        <w:ind w:left="0"/>
        <w:rPr>
          <w:sz w:val="20"/>
          <w:szCs w:val="20"/>
        </w:rPr>
      </w:pPr>
      <w:r>
        <w:rPr>
          <w:sz w:val="20"/>
          <w:szCs w:val="20"/>
        </w:rPr>
        <w:tab/>
      </w:r>
      <w:r>
        <w:rPr>
          <w:sz w:val="20"/>
          <w:szCs w:val="20"/>
        </w:rPr>
        <w:tab/>
      </w:r>
    </w:p>
    <w:p w14:paraId="0C0E6912" w14:textId="1A6ED912" w:rsidR="00654DCE" w:rsidRDefault="00654DCE" w:rsidP="00654DCE">
      <w:pPr>
        <w:pStyle w:val="ListParagraph"/>
        <w:tabs>
          <w:tab w:val="left" w:pos="993"/>
        </w:tabs>
        <w:spacing w:after="0"/>
        <w:ind w:left="0"/>
        <w:rPr>
          <w:sz w:val="20"/>
          <w:szCs w:val="20"/>
        </w:rPr>
      </w:pPr>
    </w:p>
    <w:p w14:paraId="2D790947" w14:textId="77777777" w:rsidR="00654DCE" w:rsidRDefault="00654DCE" w:rsidP="00654DCE">
      <w:pPr>
        <w:pStyle w:val="ListParagraph"/>
        <w:tabs>
          <w:tab w:val="left" w:pos="993"/>
        </w:tabs>
        <w:spacing w:after="0"/>
        <w:ind w:left="0"/>
        <w:rPr>
          <w:sz w:val="20"/>
          <w:szCs w:val="20"/>
        </w:rPr>
      </w:pPr>
    </w:p>
    <w:p w14:paraId="3433A62F" w14:textId="77777777" w:rsidR="00654DCE" w:rsidRDefault="00654DCE" w:rsidP="00654DCE">
      <w:pPr>
        <w:pStyle w:val="ListParagraph"/>
        <w:tabs>
          <w:tab w:val="left" w:pos="993"/>
        </w:tabs>
        <w:spacing w:after="0"/>
        <w:ind w:left="0"/>
        <w:rPr>
          <w:sz w:val="20"/>
          <w:szCs w:val="20"/>
        </w:rPr>
      </w:pPr>
    </w:p>
    <w:p w14:paraId="4FBAB63E" w14:textId="77777777" w:rsidR="00654DCE" w:rsidRDefault="00654DCE" w:rsidP="00654DCE">
      <w:pPr>
        <w:pStyle w:val="ListParagraph"/>
        <w:tabs>
          <w:tab w:val="left" w:pos="993"/>
        </w:tabs>
        <w:spacing w:after="0"/>
        <w:ind w:left="0"/>
        <w:rPr>
          <w:sz w:val="20"/>
          <w:szCs w:val="20"/>
        </w:rPr>
      </w:pPr>
    </w:p>
    <w:p w14:paraId="710AA13B" w14:textId="21CD13CF" w:rsidR="00AA77BA" w:rsidRDefault="00AA77BA" w:rsidP="00654DCE">
      <w:pPr>
        <w:pStyle w:val="ListParagraph"/>
        <w:tabs>
          <w:tab w:val="left" w:pos="993"/>
        </w:tabs>
        <w:spacing w:after="0"/>
        <w:ind w:left="0"/>
        <w:rPr>
          <w:b/>
          <w:bCs/>
          <w:sz w:val="20"/>
          <w:szCs w:val="20"/>
        </w:rPr>
      </w:pPr>
      <w:r w:rsidRPr="00A23ED1">
        <w:rPr>
          <w:sz w:val="20"/>
          <w:szCs w:val="20"/>
        </w:rPr>
        <w:tab/>
      </w:r>
      <w:r w:rsidRPr="00A23ED1">
        <w:rPr>
          <w:sz w:val="20"/>
          <w:szCs w:val="20"/>
        </w:rPr>
        <w:tab/>
      </w:r>
      <w:r w:rsidRPr="00A23ED1">
        <w:rPr>
          <w:b/>
          <w:bCs/>
          <w:sz w:val="20"/>
          <w:szCs w:val="20"/>
        </w:rPr>
        <w:t>Resolved:  Payments agreed as listed above</w:t>
      </w:r>
      <w:r w:rsidR="00CC2784">
        <w:rPr>
          <w:b/>
          <w:bCs/>
          <w:sz w:val="20"/>
          <w:szCs w:val="20"/>
        </w:rPr>
        <w:t xml:space="preserve"> </w:t>
      </w:r>
    </w:p>
    <w:p w14:paraId="1E742AB8" w14:textId="77777777" w:rsidR="00412BDE" w:rsidRDefault="00412BDE" w:rsidP="00F36986">
      <w:pPr>
        <w:pStyle w:val="ListParagraph"/>
        <w:tabs>
          <w:tab w:val="left" w:pos="993"/>
          <w:tab w:val="left" w:pos="1418"/>
        </w:tabs>
        <w:spacing w:after="0"/>
        <w:ind w:left="1350"/>
        <w:rPr>
          <w:b/>
          <w:bCs/>
          <w:sz w:val="20"/>
          <w:szCs w:val="20"/>
        </w:rPr>
      </w:pPr>
    </w:p>
    <w:p w14:paraId="2291DFCB" w14:textId="5D280DA0" w:rsidR="00CC2784" w:rsidRPr="00CC2784" w:rsidRDefault="00654DCE" w:rsidP="00CC2784">
      <w:pPr>
        <w:pStyle w:val="ListParagraph"/>
        <w:numPr>
          <w:ilvl w:val="0"/>
          <w:numId w:val="2"/>
        </w:numPr>
        <w:tabs>
          <w:tab w:val="left" w:pos="993"/>
          <w:tab w:val="left" w:pos="1418"/>
        </w:tabs>
        <w:spacing w:after="0"/>
        <w:rPr>
          <w:sz w:val="20"/>
          <w:szCs w:val="20"/>
        </w:rPr>
      </w:pPr>
      <w:r>
        <w:rPr>
          <w:sz w:val="20"/>
          <w:szCs w:val="20"/>
        </w:rPr>
        <w:t xml:space="preserve">Cashbook Reconciliation </w:t>
      </w:r>
    </w:p>
    <w:p w14:paraId="45410C32" w14:textId="2FCF397D" w:rsidR="00CC2784" w:rsidRPr="00CC2784" w:rsidRDefault="00654DCE" w:rsidP="00CC2784">
      <w:pPr>
        <w:pStyle w:val="ListParagraph"/>
        <w:tabs>
          <w:tab w:val="left" w:pos="993"/>
          <w:tab w:val="left" w:pos="1418"/>
        </w:tabs>
        <w:spacing w:after="0"/>
        <w:ind w:left="1350"/>
        <w:rPr>
          <w:sz w:val="20"/>
          <w:szCs w:val="20"/>
        </w:rPr>
      </w:pPr>
      <w:r>
        <w:rPr>
          <w:sz w:val="20"/>
          <w:szCs w:val="20"/>
        </w:rPr>
        <w:t>Reconciliation of cashbook to bank accounts was completed for the month of September with a balance of £50,097.36</w:t>
      </w:r>
    </w:p>
    <w:p w14:paraId="2EDA56DA" w14:textId="77777777" w:rsidR="00AA77BA" w:rsidRPr="00A23ED1" w:rsidRDefault="00AA77BA" w:rsidP="00AA77BA">
      <w:pPr>
        <w:pStyle w:val="ListParagraph"/>
        <w:tabs>
          <w:tab w:val="left" w:pos="993"/>
          <w:tab w:val="left" w:pos="1418"/>
        </w:tabs>
        <w:spacing w:after="0"/>
        <w:ind w:left="0"/>
        <w:rPr>
          <w:b/>
          <w:bCs/>
          <w:sz w:val="20"/>
          <w:szCs w:val="20"/>
        </w:rPr>
      </w:pPr>
    </w:p>
    <w:p w14:paraId="0E3A6F4C" w14:textId="3BDF079B" w:rsidR="00A23ED1" w:rsidRPr="00654DCE" w:rsidRDefault="00AA77BA" w:rsidP="00AA77BA">
      <w:pPr>
        <w:pStyle w:val="ListParagraph"/>
        <w:tabs>
          <w:tab w:val="left" w:pos="993"/>
          <w:tab w:val="left" w:pos="1418"/>
        </w:tabs>
        <w:spacing w:after="0"/>
        <w:ind w:left="0"/>
        <w:rPr>
          <w:b/>
          <w:bCs/>
          <w:sz w:val="20"/>
          <w:szCs w:val="20"/>
        </w:rPr>
      </w:pPr>
      <w:r w:rsidRPr="00A23ED1">
        <w:rPr>
          <w:sz w:val="20"/>
          <w:szCs w:val="20"/>
        </w:rPr>
        <w:t xml:space="preserve">24/25 </w:t>
      </w:r>
      <w:r w:rsidR="00654DCE">
        <w:rPr>
          <w:sz w:val="20"/>
          <w:szCs w:val="20"/>
        </w:rPr>
        <w:t>4</w:t>
      </w:r>
      <w:r w:rsidR="006C7E68">
        <w:rPr>
          <w:sz w:val="20"/>
          <w:szCs w:val="20"/>
        </w:rPr>
        <w:t>9</w:t>
      </w:r>
      <w:r w:rsidRPr="00A23ED1">
        <w:rPr>
          <w:sz w:val="20"/>
          <w:szCs w:val="20"/>
        </w:rPr>
        <w:t>.</w:t>
      </w:r>
      <w:r w:rsidR="00A23ED1" w:rsidRPr="00A23ED1">
        <w:rPr>
          <w:sz w:val="20"/>
          <w:szCs w:val="20"/>
        </w:rPr>
        <w:tab/>
      </w:r>
      <w:r w:rsidR="00A23ED1" w:rsidRPr="00A23ED1">
        <w:rPr>
          <w:sz w:val="20"/>
          <w:szCs w:val="20"/>
          <w:u w:val="single"/>
        </w:rPr>
        <w:t>Planning</w:t>
      </w:r>
    </w:p>
    <w:p w14:paraId="1D0CEAD5" w14:textId="20620EA7" w:rsidR="00654DCE" w:rsidRDefault="00654DCE" w:rsidP="00654DCE">
      <w:pPr>
        <w:widowControl w:val="0"/>
        <w:numPr>
          <w:ilvl w:val="1"/>
          <w:numId w:val="7"/>
        </w:numPr>
        <w:tabs>
          <w:tab w:val="left" w:pos="3430"/>
        </w:tabs>
        <w:spacing w:after="0" w:line="240" w:lineRule="auto"/>
        <w:outlineLvl w:val="0"/>
        <w:rPr>
          <w:rFonts w:cs="Open Sans"/>
          <w:sz w:val="20"/>
          <w:szCs w:val="20"/>
        </w:rPr>
      </w:pPr>
      <w:r w:rsidRPr="006C7E68">
        <w:rPr>
          <w:rFonts w:cs="Open Sans"/>
          <w:sz w:val="20"/>
          <w:szCs w:val="20"/>
        </w:rPr>
        <w:t>2020/1169 6 No. Dwellings Orchid Way.  Advice of planning Committee 1</w:t>
      </w:r>
      <w:r w:rsidRPr="006C7E68">
        <w:rPr>
          <w:rFonts w:cs="Open Sans"/>
          <w:sz w:val="20"/>
          <w:szCs w:val="20"/>
          <w:vertAlign w:val="superscript"/>
        </w:rPr>
        <w:t>st</w:t>
      </w:r>
      <w:r w:rsidRPr="006C7E68">
        <w:rPr>
          <w:rFonts w:cs="Open Sans"/>
          <w:sz w:val="20"/>
          <w:szCs w:val="20"/>
        </w:rPr>
        <w:t xml:space="preserve"> October. </w:t>
      </w:r>
      <w:r w:rsidRPr="006C7E68">
        <w:rPr>
          <w:rFonts w:cs="Open Sans"/>
          <w:sz w:val="20"/>
          <w:szCs w:val="20"/>
        </w:rPr>
        <w:t>The Chair advised that this had taken place on the 1</w:t>
      </w:r>
      <w:r w:rsidRPr="006C7E68">
        <w:rPr>
          <w:rFonts w:cs="Open Sans"/>
          <w:sz w:val="20"/>
          <w:szCs w:val="20"/>
          <w:vertAlign w:val="superscript"/>
        </w:rPr>
        <w:t>st</w:t>
      </w:r>
      <w:r w:rsidRPr="006C7E68">
        <w:rPr>
          <w:rFonts w:cs="Open Sans"/>
          <w:sz w:val="20"/>
          <w:szCs w:val="20"/>
        </w:rPr>
        <w:t xml:space="preserve"> October.  Residents advised at the time of the original planning that road conditions </w:t>
      </w:r>
      <w:r w:rsidR="00DB4A0D" w:rsidRPr="006C7E68">
        <w:rPr>
          <w:rFonts w:cs="Open Sans"/>
          <w:sz w:val="20"/>
          <w:szCs w:val="20"/>
        </w:rPr>
        <w:t>were</w:t>
      </w:r>
      <w:r w:rsidR="006C7E68" w:rsidRPr="006C7E68">
        <w:rPr>
          <w:rFonts w:cs="Open Sans"/>
          <w:sz w:val="20"/>
          <w:szCs w:val="20"/>
        </w:rPr>
        <w:t xml:space="preserve"> a concern.  A bond was proposed along with restricted hours for traffic movement.</w:t>
      </w:r>
    </w:p>
    <w:p w14:paraId="52881F56" w14:textId="77777777" w:rsidR="006C7E68" w:rsidRPr="006C7E68" w:rsidRDefault="006C7E68" w:rsidP="006C7E68">
      <w:pPr>
        <w:widowControl w:val="0"/>
        <w:tabs>
          <w:tab w:val="left" w:pos="3430"/>
        </w:tabs>
        <w:spacing w:after="0" w:line="240" w:lineRule="auto"/>
        <w:ind w:left="1440"/>
        <w:outlineLvl w:val="0"/>
        <w:rPr>
          <w:rFonts w:cs="Open Sans"/>
          <w:sz w:val="20"/>
          <w:szCs w:val="20"/>
        </w:rPr>
      </w:pPr>
    </w:p>
    <w:p w14:paraId="1399B17E" w14:textId="77777777" w:rsidR="00654DCE" w:rsidRPr="006C7E68" w:rsidRDefault="00654DCE" w:rsidP="00654DCE">
      <w:pPr>
        <w:widowControl w:val="0"/>
        <w:numPr>
          <w:ilvl w:val="1"/>
          <w:numId w:val="7"/>
        </w:numPr>
        <w:tabs>
          <w:tab w:val="left" w:pos="3430"/>
        </w:tabs>
        <w:spacing w:after="0" w:line="240" w:lineRule="auto"/>
        <w:outlineLvl w:val="0"/>
        <w:rPr>
          <w:rFonts w:cs="Open Sans"/>
          <w:sz w:val="20"/>
          <w:szCs w:val="20"/>
        </w:rPr>
      </w:pPr>
      <w:r w:rsidRPr="006C7E68">
        <w:rPr>
          <w:rFonts w:cs="Open Sans"/>
          <w:sz w:val="20"/>
          <w:szCs w:val="20"/>
        </w:rPr>
        <w:t xml:space="preserve">Planning Applications (current) </w:t>
      </w:r>
    </w:p>
    <w:p w14:paraId="6F39D6F3" w14:textId="3E0A53FF" w:rsidR="006C7E68" w:rsidRPr="006C7E68" w:rsidRDefault="006C7E68" w:rsidP="006C7E68">
      <w:pPr>
        <w:widowControl w:val="0"/>
        <w:tabs>
          <w:tab w:val="left" w:pos="1418"/>
          <w:tab w:val="left" w:pos="3430"/>
        </w:tabs>
        <w:spacing w:after="0" w:line="240" w:lineRule="auto"/>
        <w:ind w:left="1440"/>
        <w:outlineLvl w:val="0"/>
        <w:rPr>
          <w:rFonts w:cs="Open Sans"/>
          <w:sz w:val="20"/>
          <w:szCs w:val="20"/>
        </w:rPr>
      </w:pPr>
      <w:r w:rsidRPr="006C7E68">
        <w:rPr>
          <w:rFonts w:cs="Open Sans"/>
          <w:sz w:val="20"/>
          <w:szCs w:val="20"/>
        </w:rPr>
        <w:t>The Clerk advised that 2 applications had been advised after the agenda had been prepared so an extension could be applied for if needed.</w:t>
      </w:r>
    </w:p>
    <w:p w14:paraId="5E13C105" w14:textId="77777777" w:rsidR="006C7E68" w:rsidRPr="006C7E68" w:rsidRDefault="006C7E68" w:rsidP="006C7E68">
      <w:pPr>
        <w:widowControl w:val="0"/>
        <w:tabs>
          <w:tab w:val="left" w:pos="1418"/>
          <w:tab w:val="left" w:pos="3430"/>
        </w:tabs>
        <w:spacing w:after="0" w:line="240" w:lineRule="auto"/>
        <w:ind w:left="1440"/>
        <w:outlineLvl w:val="0"/>
        <w:rPr>
          <w:rFonts w:cs="Open Sans"/>
          <w:sz w:val="20"/>
          <w:szCs w:val="20"/>
        </w:rPr>
      </w:pPr>
    </w:p>
    <w:p w14:paraId="5436E4AA" w14:textId="77777777" w:rsidR="006C7E68" w:rsidRPr="006C7E68" w:rsidRDefault="006C7E68" w:rsidP="006C7E68">
      <w:pPr>
        <w:widowControl w:val="0"/>
        <w:tabs>
          <w:tab w:val="left" w:pos="1418"/>
          <w:tab w:val="left" w:pos="3430"/>
        </w:tabs>
        <w:spacing w:after="0" w:line="240" w:lineRule="auto"/>
        <w:ind w:left="1440"/>
        <w:outlineLvl w:val="0"/>
        <w:rPr>
          <w:rFonts w:cs="Open Sans"/>
          <w:sz w:val="20"/>
          <w:szCs w:val="20"/>
        </w:rPr>
      </w:pPr>
      <w:r w:rsidRPr="006C7E68">
        <w:rPr>
          <w:rFonts w:cs="Open Sans"/>
          <w:sz w:val="20"/>
          <w:szCs w:val="20"/>
        </w:rPr>
        <w:t>2024/1734 Installation of heat source pump, the Hall, Coles Garden</w:t>
      </w:r>
    </w:p>
    <w:p w14:paraId="7FBEA989" w14:textId="518C1E3D" w:rsidR="006C7E68" w:rsidRPr="006C7E68" w:rsidRDefault="006C7E68" w:rsidP="006C7E68">
      <w:pPr>
        <w:widowControl w:val="0"/>
        <w:tabs>
          <w:tab w:val="left" w:pos="1418"/>
          <w:tab w:val="left" w:pos="3430"/>
        </w:tabs>
        <w:spacing w:after="0" w:line="240" w:lineRule="auto"/>
        <w:ind w:left="1440"/>
        <w:outlineLvl w:val="0"/>
        <w:rPr>
          <w:rFonts w:cs="Open Sans"/>
          <w:sz w:val="20"/>
          <w:szCs w:val="20"/>
        </w:rPr>
      </w:pPr>
      <w:r w:rsidRPr="006C7E68">
        <w:rPr>
          <w:rFonts w:cs="Open Sans"/>
          <w:sz w:val="20"/>
          <w:szCs w:val="20"/>
        </w:rPr>
        <w:t>This was considered at the meeting and plans looked at.  All members had no objection but for the installation to be sympath</w:t>
      </w:r>
      <w:r w:rsidR="00DB4A0D">
        <w:rPr>
          <w:rFonts w:cs="Open Sans"/>
          <w:sz w:val="20"/>
          <w:szCs w:val="20"/>
        </w:rPr>
        <w:t>et</w:t>
      </w:r>
      <w:r w:rsidRPr="006C7E68">
        <w:rPr>
          <w:rFonts w:cs="Open Sans"/>
          <w:sz w:val="20"/>
          <w:szCs w:val="20"/>
        </w:rPr>
        <w:t>ic to the conservation area in which is sits.</w:t>
      </w:r>
      <w:r w:rsidRPr="006C7E68">
        <w:rPr>
          <w:rFonts w:cs="Open Sans"/>
          <w:sz w:val="20"/>
          <w:szCs w:val="20"/>
        </w:rPr>
        <w:tab/>
      </w:r>
    </w:p>
    <w:p w14:paraId="2C1D6BD6" w14:textId="77777777" w:rsidR="006C7E68" w:rsidRPr="006C7E68" w:rsidRDefault="006C7E68" w:rsidP="006C7E68">
      <w:pPr>
        <w:widowControl w:val="0"/>
        <w:tabs>
          <w:tab w:val="left" w:pos="1418"/>
          <w:tab w:val="left" w:pos="3430"/>
        </w:tabs>
        <w:spacing w:after="0" w:line="240" w:lineRule="auto"/>
        <w:ind w:left="1440"/>
        <w:outlineLvl w:val="0"/>
        <w:rPr>
          <w:rFonts w:cs="Open Sans"/>
          <w:sz w:val="20"/>
          <w:szCs w:val="20"/>
        </w:rPr>
      </w:pPr>
    </w:p>
    <w:p w14:paraId="0540F592" w14:textId="623EBB90" w:rsidR="006C7E68" w:rsidRPr="006C7E68" w:rsidRDefault="006C7E68" w:rsidP="006C7E68">
      <w:pPr>
        <w:widowControl w:val="0"/>
        <w:tabs>
          <w:tab w:val="left" w:pos="1418"/>
          <w:tab w:val="left" w:pos="3430"/>
        </w:tabs>
        <w:spacing w:after="0" w:line="240" w:lineRule="auto"/>
        <w:ind w:left="1440"/>
        <w:outlineLvl w:val="0"/>
        <w:rPr>
          <w:rFonts w:cs="Open Sans"/>
          <w:sz w:val="20"/>
          <w:szCs w:val="20"/>
        </w:rPr>
      </w:pPr>
      <w:r w:rsidRPr="006C7E68">
        <w:rPr>
          <w:rFonts w:cs="Open Sans"/>
          <w:sz w:val="20"/>
          <w:szCs w:val="20"/>
        </w:rPr>
        <w:t>2024/1767 Copper Beech – reduce all branches – Babington House, Vobster Cross. This application was “notification only</w:t>
      </w:r>
      <w:r w:rsidR="00DB4A0D">
        <w:rPr>
          <w:rFonts w:cs="Open Sans"/>
          <w:sz w:val="20"/>
          <w:szCs w:val="20"/>
        </w:rPr>
        <w:t xml:space="preserve">” </w:t>
      </w:r>
      <w:r w:rsidRPr="006C7E68">
        <w:rPr>
          <w:rFonts w:cs="Open Sans"/>
          <w:sz w:val="20"/>
          <w:szCs w:val="20"/>
        </w:rPr>
        <w:t>with no decision needing to be made.</w:t>
      </w:r>
    </w:p>
    <w:p w14:paraId="789F741F" w14:textId="77777777" w:rsidR="006C7E68" w:rsidRPr="006C7E68" w:rsidRDefault="006C7E68" w:rsidP="006C7E68">
      <w:pPr>
        <w:widowControl w:val="0"/>
        <w:tabs>
          <w:tab w:val="left" w:pos="1418"/>
          <w:tab w:val="left" w:pos="3430"/>
        </w:tabs>
        <w:spacing w:after="0" w:line="240" w:lineRule="auto"/>
        <w:ind w:left="1440"/>
        <w:outlineLvl w:val="0"/>
        <w:rPr>
          <w:rFonts w:cs="Open Sans"/>
          <w:sz w:val="20"/>
          <w:szCs w:val="20"/>
        </w:rPr>
      </w:pPr>
    </w:p>
    <w:p w14:paraId="10AA5B8E" w14:textId="3F443817" w:rsidR="00654DCE" w:rsidRPr="006C7E68" w:rsidRDefault="00654DCE" w:rsidP="00C41834">
      <w:pPr>
        <w:widowControl w:val="0"/>
        <w:numPr>
          <w:ilvl w:val="1"/>
          <w:numId w:val="7"/>
        </w:numPr>
        <w:tabs>
          <w:tab w:val="left" w:pos="3430"/>
        </w:tabs>
        <w:spacing w:after="0" w:line="240" w:lineRule="auto"/>
        <w:outlineLvl w:val="0"/>
        <w:rPr>
          <w:rFonts w:cs="Open Sans"/>
          <w:sz w:val="20"/>
          <w:szCs w:val="20"/>
        </w:rPr>
      </w:pPr>
      <w:r w:rsidRPr="006C7E68">
        <w:rPr>
          <w:rFonts w:cs="Open Sans"/>
          <w:sz w:val="20"/>
          <w:szCs w:val="20"/>
        </w:rPr>
        <w:t xml:space="preserve">Previous applications (last 3 months) </w:t>
      </w:r>
    </w:p>
    <w:tbl>
      <w:tblPr>
        <w:tblStyle w:val="TableGrid"/>
        <w:tblpPr w:leftFromText="180" w:rightFromText="180" w:vertAnchor="text" w:horzAnchor="page" w:tblpX="1726" w:tblpY="127"/>
        <w:tblW w:w="0" w:type="auto"/>
        <w:tblLook w:val="04A0" w:firstRow="1" w:lastRow="0" w:firstColumn="1" w:lastColumn="0" w:noHBand="0" w:noVBand="1"/>
      </w:tblPr>
      <w:tblGrid>
        <w:gridCol w:w="1925"/>
        <w:gridCol w:w="1925"/>
        <w:gridCol w:w="1926"/>
        <w:gridCol w:w="1926"/>
        <w:gridCol w:w="1926"/>
      </w:tblGrid>
      <w:tr w:rsidR="006C7E68" w:rsidRPr="006C7E68" w14:paraId="12E95658" w14:textId="77777777" w:rsidTr="006C7E68">
        <w:tc>
          <w:tcPr>
            <w:tcW w:w="1925" w:type="dxa"/>
          </w:tcPr>
          <w:p w14:paraId="349379BC" w14:textId="77777777" w:rsidR="006C7E68" w:rsidRPr="006C7E68" w:rsidRDefault="006C7E68" w:rsidP="006C7E68">
            <w:pPr>
              <w:widowControl w:val="0"/>
              <w:tabs>
                <w:tab w:val="left" w:pos="3430"/>
              </w:tabs>
              <w:outlineLvl w:val="0"/>
              <w:rPr>
                <w:rFonts w:cs="Open Sans"/>
                <w:b/>
                <w:bCs/>
                <w:sz w:val="18"/>
                <w:szCs w:val="18"/>
              </w:rPr>
            </w:pPr>
            <w:r w:rsidRPr="006C7E68">
              <w:rPr>
                <w:rFonts w:cs="Open Sans"/>
                <w:b/>
                <w:bCs/>
                <w:sz w:val="18"/>
                <w:szCs w:val="18"/>
              </w:rPr>
              <w:t>Application</w:t>
            </w:r>
          </w:p>
        </w:tc>
        <w:tc>
          <w:tcPr>
            <w:tcW w:w="1925" w:type="dxa"/>
          </w:tcPr>
          <w:p w14:paraId="18B1EF60" w14:textId="77777777" w:rsidR="006C7E68" w:rsidRPr="006C7E68" w:rsidRDefault="006C7E68" w:rsidP="006C7E68">
            <w:pPr>
              <w:widowControl w:val="0"/>
              <w:tabs>
                <w:tab w:val="left" w:pos="3430"/>
              </w:tabs>
              <w:outlineLvl w:val="0"/>
              <w:rPr>
                <w:rFonts w:cs="Open Sans"/>
                <w:b/>
                <w:bCs/>
                <w:sz w:val="18"/>
                <w:szCs w:val="18"/>
              </w:rPr>
            </w:pPr>
            <w:r w:rsidRPr="006C7E68">
              <w:rPr>
                <w:rFonts w:cs="Open Sans"/>
                <w:b/>
                <w:bCs/>
                <w:sz w:val="18"/>
                <w:szCs w:val="18"/>
              </w:rPr>
              <w:t>Location</w:t>
            </w:r>
          </w:p>
        </w:tc>
        <w:tc>
          <w:tcPr>
            <w:tcW w:w="1926" w:type="dxa"/>
          </w:tcPr>
          <w:p w14:paraId="7D38F3B0" w14:textId="77777777" w:rsidR="006C7E68" w:rsidRPr="006C7E68" w:rsidRDefault="006C7E68" w:rsidP="006C7E68">
            <w:pPr>
              <w:widowControl w:val="0"/>
              <w:tabs>
                <w:tab w:val="left" w:pos="3430"/>
              </w:tabs>
              <w:outlineLvl w:val="0"/>
              <w:rPr>
                <w:rFonts w:cs="Open Sans"/>
                <w:b/>
                <w:bCs/>
                <w:sz w:val="18"/>
                <w:szCs w:val="18"/>
              </w:rPr>
            </w:pPr>
            <w:r w:rsidRPr="006C7E68">
              <w:rPr>
                <w:rFonts w:cs="Open Sans"/>
                <w:b/>
                <w:bCs/>
                <w:sz w:val="18"/>
                <w:szCs w:val="18"/>
              </w:rPr>
              <w:t>Works</w:t>
            </w:r>
          </w:p>
        </w:tc>
        <w:tc>
          <w:tcPr>
            <w:tcW w:w="1926" w:type="dxa"/>
          </w:tcPr>
          <w:p w14:paraId="0CE9A186" w14:textId="77777777" w:rsidR="006C7E68" w:rsidRPr="006C7E68" w:rsidRDefault="006C7E68" w:rsidP="006C7E68">
            <w:pPr>
              <w:widowControl w:val="0"/>
              <w:tabs>
                <w:tab w:val="left" w:pos="3430"/>
              </w:tabs>
              <w:outlineLvl w:val="0"/>
              <w:rPr>
                <w:rFonts w:cs="Open Sans"/>
                <w:b/>
                <w:bCs/>
                <w:sz w:val="18"/>
                <w:szCs w:val="18"/>
              </w:rPr>
            </w:pPr>
            <w:r w:rsidRPr="006C7E68">
              <w:rPr>
                <w:rFonts w:cs="Open Sans"/>
                <w:b/>
                <w:bCs/>
                <w:sz w:val="18"/>
                <w:szCs w:val="18"/>
              </w:rPr>
              <w:t>KPC - Decision</w:t>
            </w:r>
          </w:p>
        </w:tc>
        <w:tc>
          <w:tcPr>
            <w:tcW w:w="1926" w:type="dxa"/>
          </w:tcPr>
          <w:p w14:paraId="79E64B72" w14:textId="77777777" w:rsidR="006C7E68" w:rsidRPr="006C7E68" w:rsidRDefault="006C7E68" w:rsidP="006C7E68">
            <w:pPr>
              <w:widowControl w:val="0"/>
              <w:tabs>
                <w:tab w:val="left" w:pos="3430"/>
              </w:tabs>
              <w:outlineLvl w:val="0"/>
              <w:rPr>
                <w:rFonts w:cs="Open Sans"/>
                <w:b/>
                <w:bCs/>
                <w:sz w:val="18"/>
                <w:szCs w:val="18"/>
              </w:rPr>
            </w:pPr>
            <w:r w:rsidRPr="006C7E68">
              <w:rPr>
                <w:rFonts w:cs="Open Sans"/>
                <w:b/>
                <w:bCs/>
                <w:sz w:val="18"/>
                <w:szCs w:val="18"/>
              </w:rPr>
              <w:t>SC - Decision</w:t>
            </w:r>
          </w:p>
        </w:tc>
      </w:tr>
      <w:tr w:rsidR="006C7E68" w:rsidRPr="006C7E68" w14:paraId="39C2E9E8" w14:textId="77777777" w:rsidTr="006C7E68">
        <w:tc>
          <w:tcPr>
            <w:tcW w:w="1925" w:type="dxa"/>
          </w:tcPr>
          <w:p w14:paraId="1CA22040"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2024/1521/LBC</w:t>
            </w:r>
          </w:p>
        </w:tc>
        <w:tc>
          <w:tcPr>
            <w:tcW w:w="1925" w:type="dxa"/>
          </w:tcPr>
          <w:p w14:paraId="12BBE629"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Charlton Inn Cottage -</w:t>
            </w:r>
          </w:p>
          <w:p w14:paraId="4D795B21"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Charlton Rd to Kilmersdon Hill</w:t>
            </w:r>
          </w:p>
        </w:tc>
        <w:tc>
          <w:tcPr>
            <w:tcW w:w="1926" w:type="dxa"/>
          </w:tcPr>
          <w:p w14:paraId="43A9EF95"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Boundary wall repairs and render to side elevation</w:t>
            </w:r>
          </w:p>
        </w:tc>
        <w:tc>
          <w:tcPr>
            <w:tcW w:w="1926" w:type="dxa"/>
          </w:tcPr>
          <w:p w14:paraId="695904DD"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 xml:space="preserve">Recommend approval (decision via email) </w:t>
            </w:r>
          </w:p>
        </w:tc>
        <w:tc>
          <w:tcPr>
            <w:tcW w:w="1926" w:type="dxa"/>
          </w:tcPr>
          <w:p w14:paraId="171C750B"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 xml:space="preserve">Registered </w:t>
            </w:r>
          </w:p>
        </w:tc>
      </w:tr>
      <w:tr w:rsidR="006C7E68" w:rsidRPr="006C7E68" w14:paraId="18EC4DE2" w14:textId="77777777" w:rsidTr="006C7E68">
        <w:tc>
          <w:tcPr>
            <w:tcW w:w="1925" w:type="dxa"/>
          </w:tcPr>
          <w:p w14:paraId="05944AFE" w14:textId="77777777" w:rsidR="006C7E68" w:rsidRPr="006C7E68" w:rsidRDefault="006C7E68" w:rsidP="006C7E68">
            <w:pPr>
              <w:widowControl w:val="0"/>
              <w:tabs>
                <w:tab w:val="left" w:pos="3430"/>
              </w:tabs>
              <w:outlineLvl w:val="0"/>
              <w:rPr>
                <w:rFonts w:cs="Open Sans"/>
                <w:bCs/>
                <w:sz w:val="18"/>
                <w:szCs w:val="18"/>
              </w:rPr>
            </w:pPr>
            <w:bookmarkStart w:id="0" w:name="_Hlk173916427"/>
            <w:r w:rsidRPr="006C7E68">
              <w:rPr>
                <w:rFonts w:cs="Open Sans"/>
                <w:bCs/>
                <w:sz w:val="18"/>
                <w:szCs w:val="18"/>
              </w:rPr>
              <w:lastRenderedPageBreak/>
              <w:t>2024/1232TCA</w:t>
            </w:r>
          </w:p>
        </w:tc>
        <w:tc>
          <w:tcPr>
            <w:tcW w:w="1925" w:type="dxa"/>
          </w:tcPr>
          <w:p w14:paraId="250DA05B"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Manor Farm Tumblers Bottom</w:t>
            </w:r>
          </w:p>
        </w:tc>
        <w:tc>
          <w:tcPr>
            <w:tcW w:w="1926" w:type="dxa"/>
          </w:tcPr>
          <w:p w14:paraId="16CD91BC"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 xml:space="preserve">Fell Trees </w:t>
            </w:r>
          </w:p>
        </w:tc>
        <w:tc>
          <w:tcPr>
            <w:tcW w:w="1926" w:type="dxa"/>
          </w:tcPr>
          <w:p w14:paraId="675CA87E"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Recommend Approval</w:t>
            </w:r>
          </w:p>
        </w:tc>
        <w:tc>
          <w:tcPr>
            <w:tcW w:w="1926" w:type="dxa"/>
          </w:tcPr>
          <w:p w14:paraId="68B8E9C0"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Pending Consideration</w:t>
            </w:r>
          </w:p>
        </w:tc>
      </w:tr>
      <w:tr w:rsidR="006C7E68" w:rsidRPr="006C7E68" w14:paraId="27207E25" w14:textId="77777777" w:rsidTr="006C7E68">
        <w:tc>
          <w:tcPr>
            <w:tcW w:w="1925" w:type="dxa"/>
          </w:tcPr>
          <w:p w14:paraId="3C74967E"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2024/0447/OUT</w:t>
            </w:r>
          </w:p>
        </w:tc>
        <w:tc>
          <w:tcPr>
            <w:tcW w:w="1925" w:type="dxa"/>
          </w:tcPr>
          <w:p w14:paraId="5FBE2CDF"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Land At Old Redhouse Farm</w:t>
            </w:r>
          </w:p>
        </w:tc>
        <w:tc>
          <w:tcPr>
            <w:tcW w:w="1926" w:type="dxa"/>
          </w:tcPr>
          <w:p w14:paraId="1DCC63B2"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1 Detached and terrace of 5</w:t>
            </w:r>
          </w:p>
        </w:tc>
        <w:tc>
          <w:tcPr>
            <w:tcW w:w="1926" w:type="dxa"/>
          </w:tcPr>
          <w:p w14:paraId="451960BB"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 xml:space="preserve">Recommend Rejection </w:t>
            </w:r>
          </w:p>
        </w:tc>
        <w:tc>
          <w:tcPr>
            <w:tcW w:w="1926" w:type="dxa"/>
          </w:tcPr>
          <w:p w14:paraId="79A0C131"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Rejected</w:t>
            </w:r>
          </w:p>
        </w:tc>
      </w:tr>
      <w:tr w:rsidR="006C7E68" w:rsidRPr="006C7E68" w14:paraId="62E3DAD5" w14:textId="77777777" w:rsidTr="006C7E68">
        <w:tc>
          <w:tcPr>
            <w:tcW w:w="1925" w:type="dxa"/>
          </w:tcPr>
          <w:p w14:paraId="24942956"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2024/0856/HSE</w:t>
            </w:r>
          </w:p>
        </w:tc>
        <w:tc>
          <w:tcPr>
            <w:tcW w:w="1925" w:type="dxa"/>
          </w:tcPr>
          <w:p w14:paraId="63027E30"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4 Silver Street</w:t>
            </w:r>
          </w:p>
        </w:tc>
        <w:tc>
          <w:tcPr>
            <w:tcW w:w="1926" w:type="dxa"/>
          </w:tcPr>
          <w:p w14:paraId="71AFEF3F"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2 storey extension</w:t>
            </w:r>
          </w:p>
        </w:tc>
        <w:tc>
          <w:tcPr>
            <w:tcW w:w="1926" w:type="dxa"/>
          </w:tcPr>
          <w:p w14:paraId="057A2EBD"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No comment</w:t>
            </w:r>
          </w:p>
        </w:tc>
        <w:tc>
          <w:tcPr>
            <w:tcW w:w="1926" w:type="dxa"/>
          </w:tcPr>
          <w:p w14:paraId="3B5FBD09"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Approval</w:t>
            </w:r>
          </w:p>
        </w:tc>
      </w:tr>
      <w:tr w:rsidR="006C7E68" w:rsidRPr="006C7E68" w14:paraId="55836402" w14:textId="77777777" w:rsidTr="006C7E68">
        <w:tc>
          <w:tcPr>
            <w:tcW w:w="1925" w:type="dxa"/>
          </w:tcPr>
          <w:p w14:paraId="5A4F120A"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2022/1028/FUL</w:t>
            </w:r>
          </w:p>
        </w:tc>
        <w:tc>
          <w:tcPr>
            <w:tcW w:w="1925" w:type="dxa"/>
          </w:tcPr>
          <w:p w14:paraId="267402B8"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Land adjacent to Sunlea, Fosse Way</w:t>
            </w:r>
          </w:p>
        </w:tc>
        <w:tc>
          <w:tcPr>
            <w:tcW w:w="1926" w:type="dxa"/>
          </w:tcPr>
          <w:p w14:paraId="4B9914B3"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Erection of dwelling</w:t>
            </w:r>
          </w:p>
        </w:tc>
        <w:tc>
          <w:tcPr>
            <w:tcW w:w="1926" w:type="dxa"/>
          </w:tcPr>
          <w:p w14:paraId="4ABBF849"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No comment</w:t>
            </w:r>
          </w:p>
        </w:tc>
        <w:tc>
          <w:tcPr>
            <w:tcW w:w="1926" w:type="dxa"/>
          </w:tcPr>
          <w:p w14:paraId="2830D985"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 xml:space="preserve">Decided </w:t>
            </w:r>
          </w:p>
          <w:p w14:paraId="7515845A"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Approval</w:t>
            </w:r>
          </w:p>
        </w:tc>
      </w:tr>
      <w:tr w:rsidR="006C7E68" w:rsidRPr="006C7E68" w14:paraId="431C12A8" w14:textId="77777777" w:rsidTr="006C7E68">
        <w:tc>
          <w:tcPr>
            <w:tcW w:w="1925" w:type="dxa"/>
          </w:tcPr>
          <w:p w14:paraId="2CA08F8C"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2024/0923/TPO</w:t>
            </w:r>
          </w:p>
        </w:tc>
        <w:tc>
          <w:tcPr>
            <w:tcW w:w="1925" w:type="dxa"/>
          </w:tcPr>
          <w:p w14:paraId="26AFBA23"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Babington House</w:t>
            </w:r>
          </w:p>
        </w:tc>
        <w:tc>
          <w:tcPr>
            <w:tcW w:w="1926" w:type="dxa"/>
          </w:tcPr>
          <w:p w14:paraId="3E84A71C"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Copper Beech – height reduction</w:t>
            </w:r>
          </w:p>
        </w:tc>
        <w:tc>
          <w:tcPr>
            <w:tcW w:w="1926" w:type="dxa"/>
          </w:tcPr>
          <w:p w14:paraId="020BA136"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No comment</w:t>
            </w:r>
          </w:p>
        </w:tc>
        <w:tc>
          <w:tcPr>
            <w:tcW w:w="1926" w:type="dxa"/>
          </w:tcPr>
          <w:p w14:paraId="13344566"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Decided</w:t>
            </w:r>
          </w:p>
          <w:p w14:paraId="5757170C"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 xml:space="preserve">Approval </w:t>
            </w:r>
          </w:p>
        </w:tc>
      </w:tr>
      <w:tr w:rsidR="006C7E68" w:rsidRPr="006C7E68" w14:paraId="3230E41B" w14:textId="77777777" w:rsidTr="006C7E68">
        <w:tc>
          <w:tcPr>
            <w:tcW w:w="1925" w:type="dxa"/>
          </w:tcPr>
          <w:p w14:paraId="27049511"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2024/0856/HSE</w:t>
            </w:r>
          </w:p>
        </w:tc>
        <w:tc>
          <w:tcPr>
            <w:tcW w:w="1925" w:type="dxa"/>
          </w:tcPr>
          <w:p w14:paraId="75D78570"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4 Silver Street</w:t>
            </w:r>
          </w:p>
        </w:tc>
        <w:tc>
          <w:tcPr>
            <w:tcW w:w="1926" w:type="dxa"/>
          </w:tcPr>
          <w:p w14:paraId="682718D7"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2 story extension</w:t>
            </w:r>
          </w:p>
        </w:tc>
        <w:tc>
          <w:tcPr>
            <w:tcW w:w="1926" w:type="dxa"/>
          </w:tcPr>
          <w:p w14:paraId="3EF0D363"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No comment</w:t>
            </w:r>
          </w:p>
        </w:tc>
        <w:tc>
          <w:tcPr>
            <w:tcW w:w="1926" w:type="dxa"/>
          </w:tcPr>
          <w:p w14:paraId="37EA4A4B"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Registered</w:t>
            </w:r>
          </w:p>
        </w:tc>
      </w:tr>
      <w:tr w:rsidR="006C7E68" w:rsidRPr="006C7E68" w14:paraId="0CAD43D2" w14:textId="77777777" w:rsidTr="006C7E68">
        <w:tc>
          <w:tcPr>
            <w:tcW w:w="1925" w:type="dxa"/>
          </w:tcPr>
          <w:p w14:paraId="18ABB6E1" w14:textId="77777777" w:rsidR="006C7E68" w:rsidRPr="006C7E68" w:rsidRDefault="006C7E68" w:rsidP="006C7E68">
            <w:pPr>
              <w:widowControl w:val="0"/>
              <w:tabs>
                <w:tab w:val="left" w:pos="3430"/>
              </w:tabs>
              <w:outlineLvl w:val="0"/>
              <w:rPr>
                <w:rFonts w:cs="Open Sans"/>
                <w:color w:val="333333"/>
                <w:sz w:val="18"/>
                <w:szCs w:val="18"/>
                <w:shd w:val="clear" w:color="auto" w:fill="FFFFFF"/>
              </w:rPr>
            </w:pPr>
            <w:r w:rsidRPr="006C7E68">
              <w:rPr>
                <w:rFonts w:cs="Open Sans"/>
                <w:bCs/>
                <w:sz w:val="18"/>
                <w:szCs w:val="18"/>
              </w:rPr>
              <w:t>2022/0614/OUT</w:t>
            </w:r>
          </w:p>
        </w:tc>
        <w:tc>
          <w:tcPr>
            <w:tcW w:w="1925" w:type="dxa"/>
          </w:tcPr>
          <w:p w14:paraId="0E938BC4" w14:textId="12CA8FF3" w:rsidR="006C7E68" w:rsidRPr="006C7E68" w:rsidRDefault="006C7E68" w:rsidP="006C7E68">
            <w:pPr>
              <w:widowControl w:val="0"/>
              <w:tabs>
                <w:tab w:val="left" w:pos="3430"/>
              </w:tabs>
              <w:outlineLvl w:val="0"/>
              <w:rPr>
                <w:rFonts w:cs="Open Sans"/>
                <w:color w:val="000000"/>
                <w:sz w:val="18"/>
                <w:szCs w:val="18"/>
                <w:shd w:val="clear" w:color="auto" w:fill="FDFDF1"/>
              </w:rPr>
            </w:pPr>
            <w:r w:rsidRPr="006C7E68">
              <w:rPr>
                <w:rFonts w:cs="Open Sans"/>
                <w:color w:val="000000"/>
                <w:sz w:val="18"/>
                <w:szCs w:val="18"/>
                <w:shd w:val="clear" w:color="auto" w:fill="FFFFFF"/>
              </w:rPr>
              <w:t xml:space="preserve">Land South </w:t>
            </w:r>
            <w:r w:rsidR="00DB4A0D" w:rsidRPr="006C7E68">
              <w:rPr>
                <w:rFonts w:cs="Open Sans"/>
                <w:color w:val="000000"/>
                <w:sz w:val="18"/>
                <w:szCs w:val="18"/>
                <w:shd w:val="clear" w:color="auto" w:fill="FFFFFF"/>
              </w:rPr>
              <w:t>of</w:t>
            </w:r>
            <w:r w:rsidRPr="006C7E68">
              <w:rPr>
                <w:rFonts w:cs="Open Sans"/>
                <w:color w:val="000000"/>
                <w:sz w:val="18"/>
                <w:szCs w:val="18"/>
                <w:shd w:val="clear" w:color="auto" w:fill="FFFFFF"/>
              </w:rPr>
              <w:t xml:space="preserve"> Fossefield Road, Fosse Way, Stratton On The Fosse</w:t>
            </w:r>
          </w:p>
        </w:tc>
        <w:tc>
          <w:tcPr>
            <w:tcW w:w="1926" w:type="dxa"/>
          </w:tcPr>
          <w:p w14:paraId="4D659041" w14:textId="77777777" w:rsidR="006C7E68" w:rsidRPr="006C7E68" w:rsidRDefault="006C7E68" w:rsidP="006C7E68">
            <w:pPr>
              <w:widowControl w:val="0"/>
              <w:tabs>
                <w:tab w:val="left" w:pos="3430"/>
              </w:tabs>
              <w:outlineLvl w:val="0"/>
              <w:rPr>
                <w:rFonts w:cs="Open Sans"/>
                <w:color w:val="333333"/>
                <w:sz w:val="18"/>
                <w:szCs w:val="18"/>
                <w:shd w:val="clear" w:color="auto" w:fill="FFFFFF"/>
              </w:rPr>
            </w:pPr>
            <w:r w:rsidRPr="006C7E68">
              <w:rPr>
                <w:rFonts w:cs="Open Sans"/>
                <w:color w:val="000000"/>
                <w:sz w:val="18"/>
                <w:szCs w:val="18"/>
                <w:shd w:val="clear" w:color="auto" w:fill="FFFFFF"/>
              </w:rPr>
              <w:t>Application for Outline Planning Permission for erection of up to 180 dwellings</w:t>
            </w:r>
          </w:p>
        </w:tc>
        <w:tc>
          <w:tcPr>
            <w:tcW w:w="1926" w:type="dxa"/>
          </w:tcPr>
          <w:p w14:paraId="4C5BF457"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Oppose</w:t>
            </w:r>
          </w:p>
        </w:tc>
        <w:tc>
          <w:tcPr>
            <w:tcW w:w="1926" w:type="dxa"/>
          </w:tcPr>
          <w:p w14:paraId="7EB98891"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 xml:space="preserve">Pending - </w:t>
            </w:r>
          </w:p>
          <w:p w14:paraId="2EB91026"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Rejected at Planning Committee 06.08</w:t>
            </w:r>
          </w:p>
        </w:tc>
      </w:tr>
    </w:tbl>
    <w:bookmarkEnd w:id="0"/>
    <w:p w14:paraId="6EF5AABB" w14:textId="77777777" w:rsidR="00654DCE" w:rsidRPr="006C7E68" w:rsidRDefault="00654DCE" w:rsidP="00654DCE">
      <w:pPr>
        <w:widowControl w:val="0"/>
        <w:tabs>
          <w:tab w:val="left" w:pos="3430"/>
        </w:tabs>
        <w:outlineLvl w:val="0"/>
        <w:rPr>
          <w:rFonts w:cs="Open Sans"/>
          <w:sz w:val="18"/>
          <w:szCs w:val="18"/>
        </w:rPr>
      </w:pPr>
      <w:r w:rsidRPr="006C7E68">
        <w:rPr>
          <w:rFonts w:cs="Open Sans"/>
          <w:sz w:val="18"/>
          <w:szCs w:val="18"/>
        </w:rPr>
        <w:t xml:space="preserve">    </w:t>
      </w:r>
    </w:p>
    <w:p w14:paraId="0CFD87C1" w14:textId="77777777" w:rsidR="00CC2784" w:rsidRDefault="00CC2784" w:rsidP="00FA12A6">
      <w:pPr>
        <w:pStyle w:val="ListParagraph"/>
        <w:tabs>
          <w:tab w:val="left" w:pos="993"/>
        </w:tabs>
        <w:spacing w:after="0"/>
        <w:ind w:left="1350"/>
        <w:rPr>
          <w:sz w:val="20"/>
          <w:szCs w:val="20"/>
        </w:rPr>
      </w:pPr>
    </w:p>
    <w:p w14:paraId="084F828B" w14:textId="77777777" w:rsidR="00DB4A0D" w:rsidRDefault="00132124" w:rsidP="00132124">
      <w:pPr>
        <w:pStyle w:val="ListParagraph"/>
        <w:tabs>
          <w:tab w:val="left" w:pos="993"/>
        </w:tabs>
        <w:spacing w:after="0"/>
        <w:ind w:left="0"/>
        <w:rPr>
          <w:sz w:val="20"/>
          <w:szCs w:val="20"/>
        </w:rPr>
      </w:pPr>
      <w:r>
        <w:rPr>
          <w:sz w:val="20"/>
          <w:szCs w:val="20"/>
        </w:rPr>
        <w:t xml:space="preserve">24/25 </w:t>
      </w:r>
      <w:r w:rsidR="006C7E68">
        <w:rPr>
          <w:sz w:val="20"/>
          <w:szCs w:val="20"/>
        </w:rPr>
        <w:t>50</w:t>
      </w:r>
      <w:r>
        <w:rPr>
          <w:sz w:val="20"/>
          <w:szCs w:val="20"/>
        </w:rPr>
        <w:tab/>
      </w:r>
      <w:r w:rsidR="00DB4A0D" w:rsidRPr="00DB4A0D">
        <w:rPr>
          <w:sz w:val="20"/>
          <w:szCs w:val="20"/>
          <w:u w:val="single"/>
        </w:rPr>
        <w:t>Reports</w:t>
      </w:r>
    </w:p>
    <w:p w14:paraId="0F338A84" w14:textId="048120EF" w:rsidR="00DB4A0D" w:rsidRDefault="00DB4A0D" w:rsidP="00132124">
      <w:pPr>
        <w:pStyle w:val="ListParagraph"/>
        <w:tabs>
          <w:tab w:val="left" w:pos="993"/>
        </w:tabs>
        <w:spacing w:after="0"/>
        <w:ind w:left="0"/>
        <w:rPr>
          <w:sz w:val="20"/>
          <w:szCs w:val="20"/>
        </w:rPr>
      </w:pPr>
      <w:r>
        <w:rPr>
          <w:sz w:val="20"/>
          <w:szCs w:val="20"/>
        </w:rPr>
        <w:tab/>
        <w:t>The Council continue to review policies with Complaints Procedure having been looked at.</w:t>
      </w:r>
    </w:p>
    <w:p w14:paraId="6C8EF870" w14:textId="0ADBC599" w:rsidR="00DB4A0D" w:rsidRPr="00DB4A0D" w:rsidRDefault="00DB4A0D" w:rsidP="00132124">
      <w:pPr>
        <w:pStyle w:val="ListParagraph"/>
        <w:tabs>
          <w:tab w:val="left" w:pos="993"/>
        </w:tabs>
        <w:spacing w:after="0"/>
        <w:ind w:left="0"/>
        <w:rPr>
          <w:b/>
          <w:bCs/>
          <w:sz w:val="20"/>
          <w:szCs w:val="20"/>
        </w:rPr>
      </w:pPr>
      <w:r>
        <w:rPr>
          <w:sz w:val="20"/>
          <w:szCs w:val="20"/>
        </w:rPr>
        <w:tab/>
      </w:r>
      <w:r w:rsidRPr="00DB4A0D">
        <w:rPr>
          <w:b/>
          <w:bCs/>
          <w:sz w:val="20"/>
          <w:szCs w:val="20"/>
        </w:rPr>
        <w:t xml:space="preserve">Resolved: Policy Updated and scheduled for a review annually. </w:t>
      </w:r>
    </w:p>
    <w:p w14:paraId="291330A5" w14:textId="77777777" w:rsidR="00DB4A0D" w:rsidRDefault="00DB4A0D" w:rsidP="00132124">
      <w:pPr>
        <w:pStyle w:val="ListParagraph"/>
        <w:tabs>
          <w:tab w:val="left" w:pos="993"/>
        </w:tabs>
        <w:spacing w:after="0"/>
        <w:ind w:left="0"/>
        <w:rPr>
          <w:sz w:val="20"/>
          <w:szCs w:val="20"/>
        </w:rPr>
      </w:pPr>
    </w:p>
    <w:p w14:paraId="2C700DEC" w14:textId="40FE8919" w:rsidR="00132124" w:rsidRDefault="00DB4A0D" w:rsidP="00132124">
      <w:pPr>
        <w:pStyle w:val="ListParagraph"/>
        <w:tabs>
          <w:tab w:val="left" w:pos="993"/>
        </w:tabs>
        <w:spacing w:after="0"/>
        <w:ind w:left="0"/>
        <w:rPr>
          <w:sz w:val="20"/>
          <w:szCs w:val="20"/>
        </w:rPr>
      </w:pPr>
      <w:r>
        <w:rPr>
          <w:sz w:val="20"/>
          <w:szCs w:val="20"/>
        </w:rPr>
        <w:t>24/25 51</w:t>
      </w:r>
      <w:r>
        <w:rPr>
          <w:sz w:val="20"/>
          <w:szCs w:val="20"/>
        </w:rPr>
        <w:tab/>
      </w:r>
      <w:r w:rsidR="00132124" w:rsidRPr="00132124">
        <w:rPr>
          <w:sz w:val="20"/>
          <w:szCs w:val="20"/>
          <w:u w:val="single"/>
        </w:rPr>
        <w:t>Items for Next Meeting</w:t>
      </w:r>
    </w:p>
    <w:p w14:paraId="65687B24" w14:textId="4D761C2A" w:rsidR="00412BDE" w:rsidRDefault="00132124" w:rsidP="00654DCE">
      <w:pPr>
        <w:pStyle w:val="ListParagraph"/>
        <w:tabs>
          <w:tab w:val="left" w:pos="993"/>
        </w:tabs>
        <w:spacing w:after="0"/>
        <w:ind w:left="0"/>
        <w:rPr>
          <w:sz w:val="20"/>
          <w:szCs w:val="20"/>
        </w:rPr>
      </w:pPr>
      <w:r>
        <w:rPr>
          <w:sz w:val="20"/>
          <w:szCs w:val="20"/>
        </w:rPr>
        <w:tab/>
      </w:r>
      <w:r w:rsidR="00654DCE">
        <w:rPr>
          <w:sz w:val="20"/>
          <w:szCs w:val="20"/>
        </w:rPr>
        <w:t>Surgery Feedback</w:t>
      </w:r>
    </w:p>
    <w:p w14:paraId="32832B64" w14:textId="03153AAD" w:rsidR="00654DCE" w:rsidRDefault="00654DCE" w:rsidP="00654DCE">
      <w:pPr>
        <w:pStyle w:val="ListParagraph"/>
        <w:tabs>
          <w:tab w:val="left" w:pos="993"/>
        </w:tabs>
        <w:spacing w:after="0"/>
        <w:ind w:left="993"/>
        <w:rPr>
          <w:sz w:val="20"/>
          <w:szCs w:val="20"/>
        </w:rPr>
      </w:pPr>
      <w:r>
        <w:rPr>
          <w:sz w:val="20"/>
          <w:szCs w:val="20"/>
        </w:rPr>
        <w:t>Budgets – there would be an emphasis on what the parish needs and ongoing costs to consider the precept request for 2025/26</w:t>
      </w:r>
      <w:r w:rsidR="00DB4A0D">
        <w:rPr>
          <w:sz w:val="20"/>
          <w:szCs w:val="20"/>
        </w:rPr>
        <w:t xml:space="preserve">  with this in mind the Clerk would liaise with lengthsman about seasonal working hours. </w:t>
      </w:r>
      <w:r w:rsidR="001C0F2B">
        <w:rPr>
          <w:sz w:val="20"/>
          <w:szCs w:val="20"/>
        </w:rPr>
        <w:t xml:space="preserve">The Clerk made an observation that the precept was close to the exemption limits and anything above 25k would result in an external audit with a cost involved. </w:t>
      </w:r>
    </w:p>
    <w:p w14:paraId="00F6F22F" w14:textId="77777777" w:rsidR="00132124" w:rsidRDefault="00132124" w:rsidP="00132124">
      <w:pPr>
        <w:pStyle w:val="ListParagraph"/>
        <w:tabs>
          <w:tab w:val="left" w:pos="993"/>
        </w:tabs>
        <w:spacing w:after="0"/>
        <w:ind w:left="0"/>
        <w:rPr>
          <w:sz w:val="20"/>
          <w:szCs w:val="20"/>
        </w:rPr>
      </w:pPr>
    </w:p>
    <w:p w14:paraId="316B482C" w14:textId="041BAD28" w:rsidR="00132124" w:rsidRDefault="00132124" w:rsidP="00132124">
      <w:pPr>
        <w:pStyle w:val="ListParagraph"/>
        <w:tabs>
          <w:tab w:val="left" w:pos="993"/>
        </w:tabs>
        <w:spacing w:after="0"/>
        <w:ind w:left="0"/>
        <w:rPr>
          <w:sz w:val="20"/>
          <w:szCs w:val="20"/>
        </w:rPr>
      </w:pPr>
      <w:r>
        <w:rPr>
          <w:sz w:val="20"/>
          <w:szCs w:val="20"/>
        </w:rPr>
        <w:t xml:space="preserve">24/25 </w:t>
      </w:r>
      <w:r w:rsidR="006C7E68">
        <w:rPr>
          <w:sz w:val="20"/>
          <w:szCs w:val="20"/>
        </w:rPr>
        <w:t>5</w:t>
      </w:r>
      <w:r w:rsidR="00DB4A0D">
        <w:rPr>
          <w:sz w:val="20"/>
          <w:szCs w:val="20"/>
        </w:rPr>
        <w:t>2</w:t>
      </w:r>
      <w:r>
        <w:rPr>
          <w:sz w:val="20"/>
          <w:szCs w:val="20"/>
        </w:rPr>
        <w:tab/>
      </w:r>
      <w:r w:rsidRPr="00132124">
        <w:rPr>
          <w:sz w:val="20"/>
          <w:szCs w:val="20"/>
          <w:u w:val="single"/>
        </w:rPr>
        <w:t>Any Other Business</w:t>
      </w:r>
      <w:r>
        <w:rPr>
          <w:sz w:val="20"/>
          <w:szCs w:val="20"/>
        </w:rPr>
        <w:t xml:space="preserve"> </w:t>
      </w:r>
    </w:p>
    <w:p w14:paraId="5ACB2E58" w14:textId="19444436" w:rsidR="00DB4A0D" w:rsidRPr="0068054C" w:rsidRDefault="00DB4A0D" w:rsidP="00132124">
      <w:pPr>
        <w:pStyle w:val="ListParagraph"/>
        <w:tabs>
          <w:tab w:val="left" w:pos="993"/>
        </w:tabs>
        <w:spacing w:after="0"/>
        <w:ind w:left="0"/>
        <w:rPr>
          <w:sz w:val="20"/>
          <w:szCs w:val="20"/>
        </w:rPr>
      </w:pPr>
      <w:r>
        <w:rPr>
          <w:sz w:val="20"/>
          <w:szCs w:val="20"/>
        </w:rPr>
        <w:tab/>
        <w:t>None</w:t>
      </w:r>
    </w:p>
    <w:p w14:paraId="386182FF" w14:textId="77777777" w:rsidR="00132124" w:rsidRDefault="00132124" w:rsidP="00132124">
      <w:pPr>
        <w:pStyle w:val="ListParagraph"/>
        <w:tabs>
          <w:tab w:val="left" w:pos="993"/>
        </w:tabs>
        <w:spacing w:after="0"/>
        <w:ind w:left="0"/>
        <w:rPr>
          <w:sz w:val="20"/>
          <w:szCs w:val="20"/>
        </w:rPr>
      </w:pPr>
    </w:p>
    <w:p w14:paraId="0AF37B02" w14:textId="74F0C3CA" w:rsidR="00132124" w:rsidRDefault="00132124" w:rsidP="00132124">
      <w:pPr>
        <w:pStyle w:val="ListParagraph"/>
        <w:tabs>
          <w:tab w:val="left" w:pos="993"/>
        </w:tabs>
        <w:spacing w:after="0"/>
        <w:ind w:left="0"/>
        <w:rPr>
          <w:sz w:val="20"/>
          <w:szCs w:val="20"/>
        </w:rPr>
      </w:pPr>
      <w:r>
        <w:rPr>
          <w:sz w:val="20"/>
          <w:szCs w:val="20"/>
        </w:rPr>
        <w:t xml:space="preserve">24/25 </w:t>
      </w:r>
      <w:r w:rsidR="00654DCE">
        <w:rPr>
          <w:sz w:val="20"/>
          <w:szCs w:val="20"/>
        </w:rPr>
        <w:t>5</w:t>
      </w:r>
      <w:r w:rsidR="00DB4A0D">
        <w:rPr>
          <w:sz w:val="20"/>
          <w:szCs w:val="20"/>
        </w:rPr>
        <w:t>3</w:t>
      </w:r>
      <w:r>
        <w:rPr>
          <w:sz w:val="20"/>
          <w:szCs w:val="20"/>
        </w:rPr>
        <w:tab/>
      </w:r>
      <w:r w:rsidRPr="00132124">
        <w:rPr>
          <w:sz w:val="20"/>
          <w:szCs w:val="20"/>
          <w:u w:val="single"/>
        </w:rPr>
        <w:t>Next Meeting Date</w:t>
      </w:r>
    </w:p>
    <w:p w14:paraId="39C2A71C" w14:textId="29DDFD4B" w:rsidR="00132124" w:rsidRDefault="00132124" w:rsidP="00132124">
      <w:pPr>
        <w:pStyle w:val="ListParagraph"/>
        <w:tabs>
          <w:tab w:val="left" w:pos="993"/>
        </w:tabs>
        <w:spacing w:after="0"/>
        <w:ind w:left="0"/>
        <w:rPr>
          <w:sz w:val="20"/>
          <w:szCs w:val="20"/>
        </w:rPr>
      </w:pPr>
      <w:r>
        <w:rPr>
          <w:sz w:val="20"/>
          <w:szCs w:val="20"/>
        </w:rPr>
        <w:tab/>
      </w:r>
      <w:r w:rsidR="00654DCE">
        <w:rPr>
          <w:sz w:val="20"/>
          <w:szCs w:val="20"/>
        </w:rPr>
        <w:t>12</w:t>
      </w:r>
      <w:r w:rsidR="00654DCE" w:rsidRPr="00654DCE">
        <w:rPr>
          <w:sz w:val="20"/>
          <w:szCs w:val="20"/>
          <w:vertAlign w:val="superscript"/>
        </w:rPr>
        <w:t>th</w:t>
      </w:r>
      <w:r w:rsidR="00654DCE">
        <w:rPr>
          <w:sz w:val="20"/>
          <w:szCs w:val="20"/>
        </w:rPr>
        <w:t xml:space="preserve"> November 2024.  Cllr Cook gave apologies in advance. </w:t>
      </w:r>
    </w:p>
    <w:p w14:paraId="2A489490" w14:textId="77777777" w:rsidR="00BB734D" w:rsidRDefault="00412BDE" w:rsidP="00132124">
      <w:pPr>
        <w:pStyle w:val="ListParagraph"/>
        <w:tabs>
          <w:tab w:val="left" w:pos="993"/>
        </w:tabs>
        <w:spacing w:after="0"/>
        <w:ind w:left="0"/>
        <w:rPr>
          <w:sz w:val="20"/>
          <w:szCs w:val="20"/>
        </w:rPr>
      </w:pPr>
      <w:r>
        <w:rPr>
          <w:sz w:val="20"/>
          <w:szCs w:val="20"/>
        </w:rPr>
        <w:tab/>
      </w:r>
    </w:p>
    <w:p w14:paraId="5798D21A" w14:textId="77777777" w:rsidR="00132124" w:rsidRDefault="00132124" w:rsidP="00132124">
      <w:pPr>
        <w:pStyle w:val="ListParagraph"/>
        <w:tabs>
          <w:tab w:val="left" w:pos="993"/>
        </w:tabs>
        <w:spacing w:after="0"/>
        <w:ind w:left="0"/>
        <w:rPr>
          <w:sz w:val="20"/>
          <w:szCs w:val="20"/>
        </w:rPr>
      </w:pPr>
    </w:p>
    <w:p w14:paraId="7CE245CE" w14:textId="53E6E647" w:rsidR="00412BDE" w:rsidRDefault="00412BDE" w:rsidP="00132124">
      <w:pPr>
        <w:pStyle w:val="ListParagraph"/>
        <w:tabs>
          <w:tab w:val="left" w:pos="993"/>
        </w:tabs>
        <w:spacing w:after="0"/>
        <w:ind w:left="0"/>
        <w:rPr>
          <w:sz w:val="20"/>
          <w:szCs w:val="20"/>
        </w:rPr>
      </w:pPr>
      <w:r>
        <w:rPr>
          <w:sz w:val="20"/>
          <w:szCs w:val="20"/>
        </w:rPr>
        <w:t xml:space="preserve">Meeting closed at </w:t>
      </w:r>
      <w:r w:rsidR="00654DCE">
        <w:rPr>
          <w:sz w:val="20"/>
          <w:szCs w:val="20"/>
        </w:rPr>
        <w:t>9.10pm</w:t>
      </w:r>
      <w:r w:rsidR="00BB734D">
        <w:rPr>
          <w:sz w:val="20"/>
          <w:szCs w:val="20"/>
        </w:rPr>
        <w:t xml:space="preserve"> with all members thanked for their contribution and efforts. </w:t>
      </w:r>
    </w:p>
    <w:p w14:paraId="4C5FBBA1" w14:textId="77777777" w:rsidR="00BB734D" w:rsidRDefault="00BB734D" w:rsidP="00132124">
      <w:pPr>
        <w:pStyle w:val="ListParagraph"/>
        <w:tabs>
          <w:tab w:val="left" w:pos="993"/>
        </w:tabs>
        <w:spacing w:after="0"/>
        <w:ind w:left="0"/>
        <w:rPr>
          <w:sz w:val="20"/>
          <w:szCs w:val="20"/>
        </w:rPr>
      </w:pPr>
    </w:p>
    <w:p w14:paraId="1FB757DA" w14:textId="77777777" w:rsidR="00BB734D" w:rsidRDefault="00BB734D" w:rsidP="00132124">
      <w:pPr>
        <w:pStyle w:val="ListParagraph"/>
        <w:tabs>
          <w:tab w:val="left" w:pos="993"/>
        </w:tabs>
        <w:spacing w:after="0"/>
        <w:ind w:left="0"/>
        <w:rPr>
          <w:sz w:val="20"/>
          <w:szCs w:val="20"/>
        </w:rPr>
      </w:pPr>
    </w:p>
    <w:p w14:paraId="2DE3CAA9" w14:textId="7EAB448E" w:rsidR="00132124" w:rsidRDefault="00132124" w:rsidP="00132124">
      <w:pPr>
        <w:pStyle w:val="ListParagraph"/>
        <w:tabs>
          <w:tab w:val="left" w:pos="993"/>
        </w:tabs>
        <w:spacing w:after="0"/>
        <w:ind w:left="0"/>
        <w:rPr>
          <w:sz w:val="20"/>
          <w:szCs w:val="20"/>
        </w:rPr>
      </w:pPr>
      <w:r>
        <w:rPr>
          <w:sz w:val="20"/>
          <w:szCs w:val="20"/>
        </w:rPr>
        <w:t xml:space="preserve">A signed copy of the minutes can be obtained from the Clerk.  </w:t>
      </w:r>
    </w:p>
    <w:p w14:paraId="2F791EAF" w14:textId="77777777" w:rsidR="00132124" w:rsidRDefault="00132124" w:rsidP="00132124">
      <w:pPr>
        <w:pStyle w:val="ListParagraph"/>
        <w:tabs>
          <w:tab w:val="left" w:pos="993"/>
        </w:tabs>
        <w:spacing w:after="0"/>
        <w:ind w:left="0"/>
        <w:rPr>
          <w:sz w:val="20"/>
          <w:szCs w:val="20"/>
        </w:rPr>
      </w:pPr>
    </w:p>
    <w:p w14:paraId="7B91BD87" w14:textId="77777777" w:rsidR="00132124" w:rsidRDefault="00132124" w:rsidP="00132124">
      <w:pPr>
        <w:pStyle w:val="ListParagraph"/>
        <w:tabs>
          <w:tab w:val="left" w:pos="993"/>
        </w:tabs>
        <w:spacing w:after="0"/>
        <w:ind w:left="0"/>
        <w:rPr>
          <w:sz w:val="20"/>
          <w:szCs w:val="20"/>
        </w:rPr>
      </w:pPr>
    </w:p>
    <w:sectPr w:rsidR="00132124" w:rsidSect="00CC2784">
      <w:footerReference w:type="default" r:id="rId8"/>
      <w:pgSz w:w="11906" w:h="16838"/>
      <w:pgMar w:top="567" w:right="991"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B7F14" w14:textId="77777777" w:rsidR="002F1B6E" w:rsidRDefault="002F1B6E" w:rsidP="00CC2784">
      <w:pPr>
        <w:spacing w:after="0" w:line="240" w:lineRule="auto"/>
      </w:pPr>
      <w:r>
        <w:separator/>
      </w:r>
    </w:p>
  </w:endnote>
  <w:endnote w:type="continuationSeparator" w:id="0">
    <w:p w14:paraId="6EE5E0AF" w14:textId="77777777" w:rsidR="002F1B6E" w:rsidRDefault="002F1B6E" w:rsidP="00CC2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09E1F" w14:textId="1C349D1F" w:rsidR="00CC2784" w:rsidRDefault="00CC2784">
    <w:pPr>
      <w:pStyle w:val="Footer"/>
    </w:pPr>
    <w:r>
      <w:rPr>
        <w:color w:val="156082" w:themeColor="accent1"/>
      </w:rPr>
      <w:t xml:space="preserve"> </w:t>
    </w:r>
    <w:r>
      <w:rPr>
        <w:rFonts w:asciiTheme="majorHAnsi" w:eastAsiaTheme="majorEastAsia" w:hAnsiTheme="majorHAnsi" w:cstheme="majorBidi"/>
        <w:color w:val="156082" w:themeColor="accent1"/>
        <w:sz w:val="20"/>
        <w:szCs w:val="20"/>
      </w:rPr>
      <w:t xml:space="preserve">pg. </w:t>
    </w:r>
    <w:r>
      <w:rPr>
        <w:rFonts w:eastAsiaTheme="minorEastAsia"/>
        <w:color w:val="156082" w:themeColor="accent1"/>
        <w:sz w:val="20"/>
        <w:szCs w:val="20"/>
      </w:rPr>
      <w:fldChar w:fldCharType="begin"/>
    </w:r>
    <w:r>
      <w:rPr>
        <w:color w:val="156082" w:themeColor="accent1"/>
        <w:sz w:val="20"/>
        <w:szCs w:val="20"/>
      </w:rPr>
      <w:instrText>PAGE    \* MERGEFORMAT</w:instrText>
    </w:r>
    <w:r>
      <w:rPr>
        <w:rFonts w:eastAsiaTheme="minorEastAsia"/>
        <w:color w:val="156082" w:themeColor="accent1"/>
        <w:sz w:val="20"/>
        <w:szCs w:val="20"/>
      </w:rPr>
      <w:fldChar w:fldCharType="separate"/>
    </w:r>
    <w:r>
      <w:rPr>
        <w:rFonts w:asciiTheme="majorHAnsi" w:eastAsiaTheme="majorEastAsia" w:hAnsiTheme="majorHAnsi" w:cstheme="majorBidi"/>
        <w:color w:val="156082" w:themeColor="accent1"/>
        <w:sz w:val="20"/>
        <w:szCs w:val="20"/>
      </w:rPr>
      <w:t>2</w:t>
    </w:r>
    <w:r>
      <w:rPr>
        <w:rFonts w:asciiTheme="majorHAnsi" w:eastAsiaTheme="majorEastAsia" w:hAnsiTheme="majorHAnsi" w:cstheme="majorBidi"/>
        <w:color w:val="156082" w:themeColor="accent1"/>
        <w:sz w:val="20"/>
        <w:szCs w:val="20"/>
      </w:rPr>
      <w:fldChar w:fldCharType="end"/>
    </w:r>
    <w:r>
      <w:rPr>
        <w:rFonts w:asciiTheme="majorHAnsi" w:eastAsiaTheme="majorEastAsia" w:hAnsiTheme="majorHAnsi" w:cstheme="majorBidi"/>
        <w:color w:val="156082" w:themeColor="accent1"/>
        <w:sz w:val="20"/>
        <w:szCs w:val="20"/>
      </w:rPr>
      <w:t xml:space="preserve">       Signed ………………………………………………………….. Chairman   …………………………………………..Date of Meeting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E89BA" w14:textId="77777777" w:rsidR="002F1B6E" w:rsidRDefault="002F1B6E" w:rsidP="00CC2784">
      <w:pPr>
        <w:spacing w:after="0" w:line="240" w:lineRule="auto"/>
      </w:pPr>
      <w:r>
        <w:separator/>
      </w:r>
    </w:p>
  </w:footnote>
  <w:footnote w:type="continuationSeparator" w:id="0">
    <w:p w14:paraId="0B90A493" w14:textId="77777777" w:rsidR="002F1B6E" w:rsidRDefault="002F1B6E" w:rsidP="00CC27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75C6F"/>
    <w:multiLevelType w:val="hybridMultilevel"/>
    <w:tmpl w:val="1AF442DA"/>
    <w:lvl w:ilvl="0" w:tplc="5A443762">
      <w:start w:val="1"/>
      <w:numFmt w:val="lowerLetter"/>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 w15:restartNumberingAfterBreak="0">
    <w:nsid w:val="149C5A7F"/>
    <w:multiLevelType w:val="hybridMultilevel"/>
    <w:tmpl w:val="1CF2F504"/>
    <w:lvl w:ilvl="0" w:tplc="4352246E">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24F15B97"/>
    <w:multiLevelType w:val="hybridMultilevel"/>
    <w:tmpl w:val="285E20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CF3AF8"/>
    <w:multiLevelType w:val="hybridMultilevel"/>
    <w:tmpl w:val="6628A4F2"/>
    <w:lvl w:ilvl="0" w:tplc="B29A70EC">
      <w:start w:val="1"/>
      <w:numFmt w:val="lowerLetter"/>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4" w15:restartNumberingAfterBreak="0">
    <w:nsid w:val="62291B19"/>
    <w:multiLevelType w:val="hybridMultilevel"/>
    <w:tmpl w:val="E72653C6"/>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A24493"/>
    <w:multiLevelType w:val="hybridMultilevel"/>
    <w:tmpl w:val="9EB02E3C"/>
    <w:lvl w:ilvl="0" w:tplc="CE7C2102">
      <w:start w:val="1"/>
      <w:numFmt w:val="lowerLetter"/>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6" w15:restartNumberingAfterBreak="0">
    <w:nsid w:val="7CAC1530"/>
    <w:multiLevelType w:val="hybridMultilevel"/>
    <w:tmpl w:val="72DA9EC4"/>
    <w:lvl w:ilvl="0" w:tplc="C136D336">
      <w:start w:val="1"/>
      <w:numFmt w:val="lowerLetter"/>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num w:numId="1" w16cid:durableId="1852985799">
    <w:abstractNumId w:val="2"/>
  </w:num>
  <w:num w:numId="2" w16cid:durableId="918562026">
    <w:abstractNumId w:val="6"/>
  </w:num>
  <w:num w:numId="3" w16cid:durableId="1224757162">
    <w:abstractNumId w:val="5"/>
  </w:num>
  <w:num w:numId="4" w16cid:durableId="272515343">
    <w:abstractNumId w:val="0"/>
  </w:num>
  <w:num w:numId="5" w16cid:durableId="642388634">
    <w:abstractNumId w:val="3"/>
  </w:num>
  <w:num w:numId="6" w16cid:durableId="883255970">
    <w:abstractNumId w:val="1"/>
  </w:num>
  <w:num w:numId="7" w16cid:durableId="1929118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91B"/>
    <w:rsid w:val="000474A6"/>
    <w:rsid w:val="00132124"/>
    <w:rsid w:val="001638F0"/>
    <w:rsid w:val="001C0F2B"/>
    <w:rsid w:val="001D6626"/>
    <w:rsid w:val="002E2604"/>
    <w:rsid w:val="002F1B6E"/>
    <w:rsid w:val="00322DB5"/>
    <w:rsid w:val="00412BDE"/>
    <w:rsid w:val="00437110"/>
    <w:rsid w:val="00452F24"/>
    <w:rsid w:val="004F3727"/>
    <w:rsid w:val="00574FE8"/>
    <w:rsid w:val="00654DCE"/>
    <w:rsid w:val="0068054C"/>
    <w:rsid w:val="006B1367"/>
    <w:rsid w:val="006C7A84"/>
    <w:rsid w:val="006C7E68"/>
    <w:rsid w:val="0071191B"/>
    <w:rsid w:val="0080095A"/>
    <w:rsid w:val="00895D6F"/>
    <w:rsid w:val="00962AD9"/>
    <w:rsid w:val="009C3596"/>
    <w:rsid w:val="009F2A94"/>
    <w:rsid w:val="00A23ED1"/>
    <w:rsid w:val="00A367AA"/>
    <w:rsid w:val="00A71419"/>
    <w:rsid w:val="00A75CA4"/>
    <w:rsid w:val="00A82F82"/>
    <w:rsid w:val="00AA2A22"/>
    <w:rsid w:val="00AA77BA"/>
    <w:rsid w:val="00AF08FA"/>
    <w:rsid w:val="00B02165"/>
    <w:rsid w:val="00B2448B"/>
    <w:rsid w:val="00B2534D"/>
    <w:rsid w:val="00B34054"/>
    <w:rsid w:val="00BB734D"/>
    <w:rsid w:val="00BC45A7"/>
    <w:rsid w:val="00C54AA0"/>
    <w:rsid w:val="00CC2784"/>
    <w:rsid w:val="00CD1EFE"/>
    <w:rsid w:val="00DB4A0D"/>
    <w:rsid w:val="00DB5DA7"/>
    <w:rsid w:val="00DC7F17"/>
    <w:rsid w:val="00DF404B"/>
    <w:rsid w:val="00E47F3B"/>
    <w:rsid w:val="00F12F34"/>
    <w:rsid w:val="00F30075"/>
    <w:rsid w:val="00F36986"/>
    <w:rsid w:val="00F771A8"/>
    <w:rsid w:val="00F84C4F"/>
    <w:rsid w:val="00FA12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1FCB4"/>
  <w15:chartTrackingRefBased/>
  <w15:docId w15:val="{979F5C3B-BB28-4116-A84B-CD34C61C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19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19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19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19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19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19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19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19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19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9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19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19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19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19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19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19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19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191B"/>
    <w:rPr>
      <w:rFonts w:eastAsiaTheme="majorEastAsia" w:cstheme="majorBidi"/>
      <w:color w:val="272727" w:themeColor="text1" w:themeTint="D8"/>
    </w:rPr>
  </w:style>
  <w:style w:type="paragraph" w:styleId="Title">
    <w:name w:val="Title"/>
    <w:basedOn w:val="Normal"/>
    <w:next w:val="Normal"/>
    <w:link w:val="TitleChar"/>
    <w:uiPriority w:val="10"/>
    <w:qFormat/>
    <w:rsid w:val="007119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9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9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19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191B"/>
    <w:pPr>
      <w:spacing w:before="160"/>
      <w:jc w:val="center"/>
    </w:pPr>
    <w:rPr>
      <w:i/>
      <w:iCs/>
      <w:color w:val="404040" w:themeColor="text1" w:themeTint="BF"/>
    </w:rPr>
  </w:style>
  <w:style w:type="character" w:customStyle="1" w:styleId="QuoteChar">
    <w:name w:val="Quote Char"/>
    <w:basedOn w:val="DefaultParagraphFont"/>
    <w:link w:val="Quote"/>
    <w:uiPriority w:val="29"/>
    <w:rsid w:val="0071191B"/>
    <w:rPr>
      <w:i/>
      <w:iCs/>
      <w:color w:val="404040" w:themeColor="text1" w:themeTint="BF"/>
    </w:rPr>
  </w:style>
  <w:style w:type="paragraph" w:styleId="ListParagraph">
    <w:name w:val="List Paragraph"/>
    <w:basedOn w:val="Normal"/>
    <w:uiPriority w:val="34"/>
    <w:qFormat/>
    <w:rsid w:val="0071191B"/>
    <w:pPr>
      <w:ind w:left="720"/>
      <w:contextualSpacing/>
    </w:pPr>
  </w:style>
  <w:style w:type="character" w:styleId="IntenseEmphasis">
    <w:name w:val="Intense Emphasis"/>
    <w:basedOn w:val="DefaultParagraphFont"/>
    <w:uiPriority w:val="21"/>
    <w:qFormat/>
    <w:rsid w:val="0071191B"/>
    <w:rPr>
      <w:i/>
      <w:iCs/>
      <w:color w:val="0F4761" w:themeColor="accent1" w:themeShade="BF"/>
    </w:rPr>
  </w:style>
  <w:style w:type="paragraph" w:styleId="IntenseQuote">
    <w:name w:val="Intense Quote"/>
    <w:basedOn w:val="Normal"/>
    <w:next w:val="Normal"/>
    <w:link w:val="IntenseQuoteChar"/>
    <w:uiPriority w:val="30"/>
    <w:qFormat/>
    <w:rsid w:val="007119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191B"/>
    <w:rPr>
      <w:i/>
      <w:iCs/>
      <w:color w:val="0F4761" w:themeColor="accent1" w:themeShade="BF"/>
    </w:rPr>
  </w:style>
  <w:style w:type="character" w:styleId="IntenseReference">
    <w:name w:val="Intense Reference"/>
    <w:basedOn w:val="DefaultParagraphFont"/>
    <w:uiPriority w:val="32"/>
    <w:qFormat/>
    <w:rsid w:val="0071191B"/>
    <w:rPr>
      <w:b/>
      <w:bCs/>
      <w:smallCaps/>
      <w:color w:val="0F4761" w:themeColor="accent1" w:themeShade="BF"/>
      <w:spacing w:val="5"/>
    </w:rPr>
  </w:style>
  <w:style w:type="table" w:styleId="TableGrid">
    <w:name w:val="Table Grid"/>
    <w:basedOn w:val="TableNormal"/>
    <w:uiPriority w:val="59"/>
    <w:rsid w:val="00AA7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27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784"/>
  </w:style>
  <w:style w:type="paragraph" w:styleId="Footer">
    <w:name w:val="footer"/>
    <w:basedOn w:val="Normal"/>
    <w:link w:val="FooterChar"/>
    <w:uiPriority w:val="99"/>
    <w:unhideWhenUsed/>
    <w:rsid w:val="00CC27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7948172">
      <w:bodyDiv w:val="1"/>
      <w:marLeft w:val="0"/>
      <w:marRight w:val="0"/>
      <w:marTop w:val="0"/>
      <w:marBottom w:val="0"/>
      <w:divBdr>
        <w:top w:val="none" w:sz="0" w:space="0" w:color="auto"/>
        <w:left w:val="none" w:sz="0" w:space="0" w:color="auto"/>
        <w:bottom w:val="none" w:sz="0" w:space="0" w:color="auto"/>
        <w:right w:val="none" w:sz="0" w:space="0" w:color="auto"/>
      </w:divBdr>
    </w:div>
    <w:div w:id="197979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A56DC-A9AA-4508-A0D6-08421E523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Gregory</dc:creator>
  <cp:keywords/>
  <dc:description/>
  <cp:lastModifiedBy>Lesley Close</cp:lastModifiedBy>
  <cp:revision>4</cp:revision>
  <cp:lastPrinted>2024-10-02T07:40:00Z</cp:lastPrinted>
  <dcterms:created xsi:type="dcterms:W3CDTF">2024-10-09T07:38:00Z</dcterms:created>
  <dcterms:modified xsi:type="dcterms:W3CDTF">2024-10-09T08:33:00Z</dcterms:modified>
</cp:coreProperties>
</file>